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A4DD7" w14:textId="77777777" w:rsidR="00DC5EF0" w:rsidRPr="00DC5EF0" w:rsidRDefault="00DC5EF0" w:rsidP="00DC5EF0">
      <w:pPr>
        <w:jc w:val="center"/>
        <w:rPr>
          <w:sz w:val="28"/>
          <w:szCs w:val="28"/>
        </w:rPr>
      </w:pPr>
      <w:r w:rsidRPr="00DC5EF0">
        <w:rPr>
          <w:sz w:val="28"/>
          <w:szCs w:val="28"/>
        </w:rPr>
        <w:t>Cathedral City High School</w:t>
      </w:r>
    </w:p>
    <w:p w14:paraId="58B8EC26" w14:textId="77777777" w:rsidR="00DC5EF0" w:rsidRPr="00DC5EF0" w:rsidRDefault="002008E8" w:rsidP="00DC5EF0">
      <w:pPr>
        <w:jc w:val="center"/>
        <w:rPr>
          <w:sz w:val="28"/>
          <w:szCs w:val="28"/>
        </w:rPr>
      </w:pPr>
      <w:r w:rsidRPr="00DC5EF0">
        <w:rPr>
          <w:sz w:val="28"/>
          <w:szCs w:val="28"/>
        </w:rPr>
        <w:t>IB Advanced Music</w:t>
      </w:r>
      <w:r w:rsidR="00DC5EF0" w:rsidRPr="00DC5EF0">
        <w:rPr>
          <w:sz w:val="28"/>
          <w:szCs w:val="28"/>
        </w:rPr>
        <w:t xml:space="preserve"> Course Syllabus</w:t>
      </w:r>
    </w:p>
    <w:p w14:paraId="49484CBD" w14:textId="6A44641C" w:rsidR="00DC5EF0" w:rsidRPr="00DC5EF0" w:rsidRDefault="009A1DDC" w:rsidP="00DC5EF0">
      <w:pPr>
        <w:jc w:val="center"/>
        <w:rPr>
          <w:sz w:val="28"/>
          <w:szCs w:val="28"/>
        </w:rPr>
      </w:pPr>
      <w:r>
        <w:rPr>
          <w:sz w:val="28"/>
          <w:szCs w:val="28"/>
        </w:rPr>
        <w:t>2017-18</w:t>
      </w:r>
      <w:bookmarkStart w:id="0" w:name="_GoBack"/>
      <w:bookmarkEnd w:id="0"/>
      <w:r w:rsidR="00DC5EF0" w:rsidRPr="00DC5EF0">
        <w:rPr>
          <w:sz w:val="28"/>
          <w:szCs w:val="28"/>
        </w:rPr>
        <w:t xml:space="preserve"> School Year</w:t>
      </w:r>
    </w:p>
    <w:p w14:paraId="75B4CDD1" w14:textId="77777777" w:rsidR="00DC5EF0" w:rsidRDefault="00DC5EF0">
      <w:pPr>
        <w:rPr>
          <w:sz w:val="28"/>
          <w:szCs w:val="28"/>
        </w:rPr>
      </w:pPr>
    </w:p>
    <w:p w14:paraId="3448BEFE" w14:textId="77777777" w:rsidR="00DC5EF0" w:rsidRDefault="00DC5EF0">
      <w:pPr>
        <w:rPr>
          <w:sz w:val="28"/>
          <w:szCs w:val="28"/>
        </w:rPr>
      </w:pPr>
    </w:p>
    <w:p w14:paraId="65D3D7AF" w14:textId="77777777" w:rsidR="00DC5EF0" w:rsidRDefault="00DC5EF0">
      <w:pPr>
        <w:rPr>
          <w:sz w:val="22"/>
          <w:szCs w:val="22"/>
        </w:rPr>
      </w:pPr>
      <w:r w:rsidRPr="00DC5EF0">
        <w:rPr>
          <w:sz w:val="22"/>
          <w:szCs w:val="22"/>
        </w:rPr>
        <w:t xml:space="preserve">Mr. Matthew Howe, </w:t>
      </w:r>
      <w:r>
        <w:rPr>
          <w:sz w:val="22"/>
          <w:szCs w:val="22"/>
        </w:rPr>
        <w:t>Instructor</w:t>
      </w:r>
    </w:p>
    <w:p w14:paraId="0B06445F" w14:textId="77777777" w:rsidR="00DC5EF0" w:rsidRDefault="00DC5EF0">
      <w:pPr>
        <w:rPr>
          <w:sz w:val="22"/>
          <w:szCs w:val="22"/>
        </w:rPr>
      </w:pPr>
      <w:r>
        <w:rPr>
          <w:sz w:val="22"/>
          <w:szCs w:val="22"/>
        </w:rPr>
        <w:t>Office: 760-770-0164</w:t>
      </w:r>
    </w:p>
    <w:p w14:paraId="0A79A44A" w14:textId="77777777" w:rsidR="00DC5EF0" w:rsidRDefault="00DC5EF0">
      <w:pPr>
        <w:rPr>
          <w:sz w:val="22"/>
          <w:szCs w:val="22"/>
        </w:rPr>
      </w:pPr>
      <w:r>
        <w:rPr>
          <w:sz w:val="22"/>
          <w:szCs w:val="22"/>
        </w:rPr>
        <w:t xml:space="preserve">Email: </w:t>
      </w:r>
      <w:hyperlink r:id="rId6" w:history="1">
        <w:r w:rsidRPr="00D76AED">
          <w:rPr>
            <w:rStyle w:val="Hyperlink"/>
            <w:sz w:val="22"/>
            <w:szCs w:val="22"/>
          </w:rPr>
          <w:t>mhowe@psusd.us</w:t>
        </w:r>
      </w:hyperlink>
    </w:p>
    <w:p w14:paraId="77A07210" w14:textId="77777777" w:rsidR="007F19D5" w:rsidRDefault="007F19D5">
      <w:pPr>
        <w:rPr>
          <w:sz w:val="22"/>
          <w:szCs w:val="22"/>
        </w:rPr>
      </w:pPr>
      <w:r>
        <w:rPr>
          <w:sz w:val="22"/>
          <w:szCs w:val="22"/>
        </w:rPr>
        <w:t>Website: www.cchsbands.org</w:t>
      </w:r>
    </w:p>
    <w:p w14:paraId="6144BF14" w14:textId="77777777" w:rsidR="00DC5EF0" w:rsidRDefault="00DC5EF0">
      <w:pPr>
        <w:rPr>
          <w:sz w:val="22"/>
          <w:szCs w:val="22"/>
        </w:rPr>
      </w:pPr>
      <w:r>
        <w:rPr>
          <w:sz w:val="22"/>
          <w:szCs w:val="22"/>
        </w:rPr>
        <w:t>Office Hours: By appointment</w:t>
      </w:r>
      <w:r w:rsidR="007F19D5">
        <w:rPr>
          <w:sz w:val="22"/>
          <w:szCs w:val="22"/>
        </w:rPr>
        <w:t xml:space="preserve"> M-F</w:t>
      </w:r>
    </w:p>
    <w:p w14:paraId="2563586E" w14:textId="77777777" w:rsidR="00DC5EF0" w:rsidRDefault="00DC5EF0">
      <w:pPr>
        <w:rPr>
          <w:sz w:val="22"/>
          <w:szCs w:val="22"/>
        </w:rPr>
      </w:pPr>
    </w:p>
    <w:p w14:paraId="6F443898" w14:textId="77777777" w:rsidR="00DC5EF0" w:rsidRPr="006B3F48" w:rsidRDefault="00DC5EF0" w:rsidP="00DC5EF0">
      <w:pPr>
        <w:rPr>
          <w:sz w:val="22"/>
          <w:szCs w:val="22"/>
        </w:rPr>
      </w:pPr>
      <w:r w:rsidRPr="00465B88">
        <w:rPr>
          <w:sz w:val="22"/>
          <w:szCs w:val="22"/>
        </w:rPr>
        <w:t>I</w:t>
      </w:r>
      <w:r w:rsidR="00465B88">
        <w:rPr>
          <w:sz w:val="22"/>
          <w:szCs w:val="22"/>
        </w:rPr>
        <w:t xml:space="preserve">. </w:t>
      </w:r>
      <w:r w:rsidRPr="00465B88">
        <w:rPr>
          <w:sz w:val="22"/>
          <w:szCs w:val="22"/>
          <w:u w:val="single"/>
        </w:rPr>
        <w:t>Introduction and Course Aims</w:t>
      </w:r>
    </w:p>
    <w:p w14:paraId="273C07BF" w14:textId="77777777" w:rsidR="00DC5EF0" w:rsidRPr="006B3F48" w:rsidRDefault="00DC5EF0" w:rsidP="00DC5EF0">
      <w:pPr>
        <w:pStyle w:val="NormalWeb"/>
        <w:shd w:val="clear" w:color="auto" w:fill="FBFAF9"/>
        <w:spacing w:before="120" w:beforeAutospacing="0" w:after="120" w:afterAutospacing="0" w:line="360" w:lineRule="atLeast"/>
        <w:rPr>
          <w:rFonts w:asciiTheme="minorHAnsi" w:hAnsiTheme="minorHAnsi"/>
          <w:color w:val="333333"/>
          <w:sz w:val="22"/>
          <w:szCs w:val="22"/>
        </w:rPr>
      </w:pPr>
      <w:r w:rsidRPr="006B3F48">
        <w:rPr>
          <w:rFonts w:asciiTheme="minorHAnsi" w:hAnsiTheme="minorHAnsi"/>
          <w:sz w:val="22"/>
          <w:szCs w:val="22"/>
        </w:rPr>
        <w:t xml:space="preserve">The IB Advanced Music course is designed to let students develop their knowledge and potential as musicians, both personally and collaboratively.  </w:t>
      </w:r>
      <w:r w:rsidRPr="006B3F48">
        <w:rPr>
          <w:rFonts w:asciiTheme="minorHAnsi" w:hAnsiTheme="minorHAnsi"/>
          <w:color w:val="333333"/>
          <w:sz w:val="22"/>
          <w:szCs w:val="22"/>
        </w:rPr>
        <w:t>Involving aspects of the composition, performance and critical analysis of music, the course exposes students to forms, styles and functions of music from a wide range of historical and socio-cultural contexts. Students create, participate in, and reflect upon music from their own background and those of others. They develop pra</w:t>
      </w:r>
      <w:r w:rsidR="001A58C6">
        <w:rPr>
          <w:rFonts w:asciiTheme="minorHAnsi" w:hAnsiTheme="minorHAnsi"/>
          <w:color w:val="333333"/>
          <w:sz w:val="22"/>
          <w:szCs w:val="22"/>
        </w:rPr>
        <w:t xml:space="preserve">ctical and communicative skills, </w:t>
      </w:r>
      <w:r w:rsidRPr="006B3F48">
        <w:rPr>
          <w:rFonts w:asciiTheme="minorHAnsi" w:hAnsiTheme="minorHAnsi"/>
          <w:color w:val="333333"/>
          <w:sz w:val="22"/>
          <w:szCs w:val="22"/>
        </w:rPr>
        <w:t>which provide them with the opportunity to engage in music for further study, as well as for lifetime enjoyment.</w:t>
      </w:r>
    </w:p>
    <w:p w14:paraId="4501ECD9" w14:textId="0B7E40E7" w:rsidR="008223D3" w:rsidRDefault="001A58C6"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The class will contain some students who are working at the Higher Level (HL)</w:t>
      </w:r>
      <w:r w:rsidR="00C42727">
        <w:rPr>
          <w:rFonts w:cs="Times New Roman"/>
          <w:color w:val="333333"/>
          <w:sz w:val="22"/>
          <w:szCs w:val="22"/>
          <w:lang w:eastAsia="en-US"/>
        </w:rPr>
        <w:t xml:space="preserve"> year one, and those that are HL year two</w:t>
      </w:r>
      <w:r>
        <w:rPr>
          <w:rFonts w:cs="Times New Roman"/>
          <w:color w:val="333333"/>
          <w:sz w:val="22"/>
          <w:szCs w:val="22"/>
          <w:lang w:eastAsia="en-US"/>
        </w:rPr>
        <w:t xml:space="preserve">. </w:t>
      </w:r>
    </w:p>
    <w:p w14:paraId="75E81F17" w14:textId="2D360F87" w:rsidR="00DC5EF0" w:rsidRPr="006B3F48" w:rsidRDefault="00C42727"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Higher</w:t>
      </w:r>
      <w:r w:rsidR="00DC5EF0" w:rsidRPr="006B3F48">
        <w:rPr>
          <w:rFonts w:cs="Times New Roman"/>
          <w:color w:val="333333"/>
          <w:sz w:val="22"/>
          <w:szCs w:val="22"/>
          <w:lang w:eastAsia="en-US"/>
        </w:rPr>
        <w:t xml:space="preserve"> level (HL) music students are required to study musical perception</w:t>
      </w:r>
      <w:r w:rsidR="001A58C6">
        <w:rPr>
          <w:rFonts w:cs="Times New Roman"/>
          <w:color w:val="333333"/>
          <w:sz w:val="22"/>
          <w:szCs w:val="22"/>
          <w:lang w:eastAsia="en-US"/>
        </w:rPr>
        <w:t xml:space="preserve"> and analysis (music theory), Western and World Music, Jazz, </w:t>
      </w:r>
      <w:r>
        <w:rPr>
          <w:rFonts w:cs="Times New Roman"/>
          <w:color w:val="333333"/>
          <w:sz w:val="22"/>
          <w:szCs w:val="22"/>
          <w:lang w:eastAsia="en-US"/>
        </w:rPr>
        <w:t xml:space="preserve">Composition, </w:t>
      </w:r>
      <w:r w:rsidR="001A58C6">
        <w:rPr>
          <w:rFonts w:cs="Times New Roman"/>
          <w:color w:val="333333"/>
          <w:sz w:val="22"/>
          <w:szCs w:val="22"/>
          <w:lang w:eastAsia="en-US"/>
        </w:rPr>
        <w:t>and complete the Music Links Investigation and Listening Paper (see part</w:t>
      </w:r>
      <w:r w:rsidR="007F19D5">
        <w:rPr>
          <w:rFonts w:cs="Times New Roman"/>
          <w:color w:val="333333"/>
          <w:sz w:val="22"/>
          <w:szCs w:val="22"/>
          <w:lang w:eastAsia="en-US"/>
        </w:rPr>
        <w:t>s</w:t>
      </w:r>
      <w:r w:rsidR="001A58C6">
        <w:rPr>
          <w:rFonts w:cs="Times New Roman"/>
          <w:color w:val="333333"/>
          <w:sz w:val="22"/>
          <w:szCs w:val="22"/>
          <w:lang w:eastAsia="en-US"/>
        </w:rPr>
        <w:t xml:space="preserve"> II</w:t>
      </w:r>
      <w:r w:rsidR="007F19D5">
        <w:rPr>
          <w:rFonts w:cs="Times New Roman"/>
          <w:color w:val="333333"/>
          <w:sz w:val="22"/>
          <w:szCs w:val="22"/>
          <w:lang w:eastAsia="en-US"/>
        </w:rPr>
        <w:t xml:space="preserve"> and III</w:t>
      </w:r>
      <w:r w:rsidR="001A58C6">
        <w:rPr>
          <w:rFonts w:cs="Times New Roman"/>
          <w:color w:val="333333"/>
          <w:sz w:val="22"/>
          <w:szCs w:val="22"/>
          <w:lang w:eastAsia="en-US"/>
        </w:rPr>
        <w:t xml:space="preserve"> below).</w:t>
      </w:r>
    </w:p>
    <w:p w14:paraId="64FDA286" w14:textId="77777777" w:rsidR="00962A2C" w:rsidRDefault="00962A2C"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 xml:space="preserve">II. </w:t>
      </w:r>
      <w:r w:rsidRPr="007F19D5">
        <w:rPr>
          <w:rFonts w:cs="Times New Roman"/>
          <w:color w:val="333333"/>
          <w:sz w:val="22"/>
          <w:szCs w:val="22"/>
          <w:u w:val="single"/>
          <w:lang w:eastAsia="en-US"/>
        </w:rPr>
        <w:t>Internal Assessment</w:t>
      </w:r>
    </w:p>
    <w:p w14:paraId="7150E18B" w14:textId="0DFE86B0" w:rsidR="00962A2C" w:rsidRDefault="002D2F3A"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This component is assessed by the instructor and externally moderated by IB.</w:t>
      </w:r>
      <w:r w:rsidR="00DC1C8D">
        <w:rPr>
          <w:rFonts w:cs="Times New Roman"/>
          <w:color w:val="333333"/>
          <w:sz w:val="22"/>
          <w:szCs w:val="22"/>
          <w:lang w:eastAsia="en-US"/>
        </w:rPr>
        <w:t xml:space="preserve"> Recordings will be completed by March of 2</w:t>
      </w:r>
      <w:r w:rsidR="00DC1C8D" w:rsidRPr="00DC1C8D">
        <w:rPr>
          <w:rFonts w:cs="Times New Roman"/>
          <w:color w:val="333333"/>
          <w:sz w:val="22"/>
          <w:szCs w:val="22"/>
          <w:vertAlign w:val="superscript"/>
          <w:lang w:eastAsia="en-US"/>
        </w:rPr>
        <w:t>nd</w:t>
      </w:r>
      <w:r w:rsidR="00DC1C8D">
        <w:rPr>
          <w:rFonts w:cs="Times New Roman"/>
          <w:color w:val="333333"/>
          <w:sz w:val="22"/>
          <w:szCs w:val="22"/>
          <w:lang w:eastAsia="en-US"/>
        </w:rPr>
        <w:t xml:space="preserve"> semester.</w:t>
      </w:r>
    </w:p>
    <w:p w14:paraId="46E97CCB" w14:textId="77777777" w:rsidR="002D2F3A" w:rsidRDefault="002D2F3A"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 xml:space="preserve">HL </w:t>
      </w:r>
      <w:proofErr w:type="gramStart"/>
      <w:r>
        <w:rPr>
          <w:rFonts w:cs="Times New Roman"/>
          <w:color w:val="333333"/>
          <w:sz w:val="22"/>
          <w:szCs w:val="22"/>
          <w:lang w:eastAsia="en-US"/>
        </w:rPr>
        <w:t>students</w:t>
      </w:r>
      <w:proofErr w:type="gramEnd"/>
      <w:r>
        <w:rPr>
          <w:rFonts w:cs="Times New Roman"/>
          <w:color w:val="333333"/>
          <w:sz w:val="22"/>
          <w:szCs w:val="22"/>
          <w:lang w:eastAsia="en-US"/>
        </w:rPr>
        <w:t xml:space="preserve"> music choose the solo performing (HLS) and creating (HLC) components as their internal assessment. These components will be completed during semesters 3 (HLS) and 4 (HLC) of the IB Music program. These 2 components are each 25% of your assessment grade, respectively.</w:t>
      </w:r>
    </w:p>
    <w:p w14:paraId="066555C9" w14:textId="77777777" w:rsidR="002D2F3A" w:rsidRDefault="002D2F3A" w:rsidP="00DC5EF0">
      <w:pPr>
        <w:shd w:val="clear" w:color="auto" w:fill="FBFAF9"/>
        <w:spacing w:before="120" w:after="120" w:line="360" w:lineRule="atLeast"/>
        <w:rPr>
          <w:rFonts w:cs="Times New Roman"/>
          <w:color w:val="333333"/>
          <w:sz w:val="22"/>
          <w:szCs w:val="22"/>
          <w:lang w:eastAsia="en-US"/>
        </w:rPr>
      </w:pPr>
    </w:p>
    <w:p w14:paraId="7898B1EB" w14:textId="77777777" w:rsidR="002D2F3A" w:rsidRDefault="002D2F3A" w:rsidP="00DC5EF0">
      <w:pPr>
        <w:shd w:val="clear" w:color="auto" w:fill="FBFAF9"/>
        <w:spacing w:before="120" w:after="120" w:line="360" w:lineRule="atLeast"/>
        <w:rPr>
          <w:rFonts w:cs="Times New Roman"/>
          <w:color w:val="333333"/>
          <w:sz w:val="22"/>
          <w:szCs w:val="22"/>
          <w:lang w:eastAsia="en-US"/>
        </w:rPr>
      </w:pPr>
    </w:p>
    <w:p w14:paraId="5A803B0C" w14:textId="77777777" w:rsidR="00C42727" w:rsidRDefault="00C42727" w:rsidP="00DC5EF0">
      <w:pPr>
        <w:shd w:val="clear" w:color="auto" w:fill="FBFAF9"/>
        <w:spacing w:before="120" w:after="120" w:line="360" w:lineRule="atLeast"/>
        <w:rPr>
          <w:rFonts w:cs="Times New Roman"/>
          <w:color w:val="333333"/>
          <w:sz w:val="22"/>
          <w:szCs w:val="22"/>
          <w:lang w:eastAsia="en-US"/>
        </w:rPr>
      </w:pPr>
    </w:p>
    <w:p w14:paraId="0466198C" w14:textId="77777777" w:rsidR="00C42727" w:rsidRDefault="00C42727" w:rsidP="00DC5EF0">
      <w:pPr>
        <w:shd w:val="clear" w:color="auto" w:fill="FBFAF9"/>
        <w:spacing w:before="120" w:after="120" w:line="360" w:lineRule="atLeast"/>
        <w:rPr>
          <w:rFonts w:cs="Times New Roman"/>
          <w:color w:val="333333"/>
          <w:sz w:val="22"/>
          <w:szCs w:val="22"/>
          <w:lang w:eastAsia="en-US"/>
        </w:rPr>
      </w:pPr>
    </w:p>
    <w:p w14:paraId="14EE8387" w14:textId="77777777" w:rsidR="008223D3" w:rsidRDefault="00DC5EF0" w:rsidP="00DC5EF0">
      <w:pPr>
        <w:shd w:val="clear" w:color="auto" w:fill="FBFAF9"/>
        <w:spacing w:before="120" w:after="120" w:line="360" w:lineRule="atLeast"/>
        <w:rPr>
          <w:rFonts w:cs="Times New Roman"/>
          <w:color w:val="333333"/>
          <w:sz w:val="22"/>
          <w:szCs w:val="22"/>
          <w:lang w:eastAsia="en-US"/>
        </w:rPr>
      </w:pPr>
      <w:r w:rsidRPr="006B3F48">
        <w:rPr>
          <w:rFonts w:cs="Times New Roman"/>
          <w:color w:val="333333"/>
          <w:sz w:val="22"/>
          <w:szCs w:val="22"/>
          <w:lang w:eastAsia="en-US"/>
        </w:rPr>
        <w:lastRenderedPageBreak/>
        <w:t>II</w:t>
      </w:r>
      <w:r w:rsidR="004C3133">
        <w:rPr>
          <w:rFonts w:cs="Times New Roman"/>
          <w:color w:val="333333"/>
          <w:sz w:val="22"/>
          <w:szCs w:val="22"/>
          <w:lang w:eastAsia="en-US"/>
        </w:rPr>
        <w:t>I</w:t>
      </w:r>
      <w:r w:rsidRPr="006B3F48">
        <w:rPr>
          <w:rFonts w:cs="Times New Roman"/>
          <w:color w:val="333333"/>
          <w:sz w:val="22"/>
          <w:szCs w:val="22"/>
          <w:lang w:eastAsia="en-US"/>
        </w:rPr>
        <w:t xml:space="preserve">. </w:t>
      </w:r>
      <w:r w:rsidR="008223D3" w:rsidRPr="007F19D5">
        <w:rPr>
          <w:rFonts w:cs="Times New Roman"/>
          <w:color w:val="333333"/>
          <w:sz w:val="22"/>
          <w:szCs w:val="22"/>
          <w:u w:val="single"/>
          <w:lang w:eastAsia="en-US"/>
        </w:rPr>
        <w:t>External Assessments</w:t>
      </w:r>
    </w:p>
    <w:p w14:paraId="1D388EF6" w14:textId="77777777" w:rsidR="008223D3" w:rsidRDefault="008223D3"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There are 2 components of the external assessment requirements (work th</w:t>
      </w:r>
      <w:r w:rsidR="002D2F3A">
        <w:rPr>
          <w:rFonts w:cs="Times New Roman"/>
          <w:color w:val="333333"/>
          <w:sz w:val="22"/>
          <w:szCs w:val="22"/>
          <w:lang w:eastAsia="en-US"/>
        </w:rPr>
        <w:t>at is graded by an outside moderator</w:t>
      </w:r>
      <w:r>
        <w:rPr>
          <w:rFonts w:cs="Times New Roman"/>
          <w:color w:val="333333"/>
          <w:sz w:val="22"/>
          <w:szCs w:val="22"/>
          <w:lang w:eastAsia="en-US"/>
        </w:rPr>
        <w:t>): The Music Links Investigation (MLI) and the Listening Paper. Together, they constitute 50% of your overall grade for IB Advanced Music. Descriptions of these two components follow:</w:t>
      </w:r>
    </w:p>
    <w:p w14:paraId="1DD140B2" w14:textId="77777777" w:rsidR="00DC5EF0" w:rsidRDefault="008223D3"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 xml:space="preserve">1. </w:t>
      </w:r>
      <w:r w:rsidR="006B3F48" w:rsidRPr="006B3F48">
        <w:rPr>
          <w:rFonts w:cs="Times New Roman"/>
          <w:color w:val="333333"/>
          <w:sz w:val="22"/>
          <w:szCs w:val="22"/>
          <w:lang w:eastAsia="en-US"/>
        </w:rPr>
        <w:t>Music Links Investigation (MLI)</w:t>
      </w:r>
    </w:p>
    <w:p w14:paraId="7FABB185" w14:textId="55789366" w:rsidR="006B3F48" w:rsidRDefault="008223D3"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 xml:space="preserve">The </w:t>
      </w:r>
      <w:r w:rsidR="006B3F48">
        <w:rPr>
          <w:rFonts w:cs="Times New Roman"/>
          <w:color w:val="333333"/>
          <w:sz w:val="22"/>
          <w:szCs w:val="22"/>
          <w:lang w:eastAsia="en-US"/>
        </w:rPr>
        <w:t>M</w:t>
      </w:r>
      <w:r>
        <w:rPr>
          <w:rFonts w:cs="Times New Roman"/>
          <w:color w:val="333333"/>
          <w:sz w:val="22"/>
          <w:szCs w:val="22"/>
          <w:lang w:eastAsia="en-US"/>
        </w:rPr>
        <w:t xml:space="preserve">usic Links Investigation (MLI) is </w:t>
      </w:r>
      <w:r w:rsidR="006B3F48">
        <w:rPr>
          <w:rFonts w:cs="Times New Roman"/>
          <w:color w:val="333333"/>
          <w:sz w:val="22"/>
          <w:szCs w:val="22"/>
          <w:lang w:eastAsia="en-US"/>
        </w:rPr>
        <w:t>an ethnomusicalogical and music theory study of two distinct musical cultures. The MLI is written as a media script of the student’s choosing (magazine article, web blog, radio interview, etc.) and must not exceed 2000 words. The MLI is due the 2</w:t>
      </w:r>
      <w:r w:rsidR="006B3F48" w:rsidRPr="006B3F48">
        <w:rPr>
          <w:rFonts w:cs="Times New Roman"/>
          <w:color w:val="333333"/>
          <w:sz w:val="22"/>
          <w:szCs w:val="22"/>
          <w:vertAlign w:val="superscript"/>
          <w:lang w:eastAsia="en-US"/>
        </w:rPr>
        <w:t>nd</w:t>
      </w:r>
      <w:r w:rsidR="006B3F48">
        <w:rPr>
          <w:rFonts w:cs="Times New Roman"/>
          <w:color w:val="333333"/>
          <w:sz w:val="22"/>
          <w:szCs w:val="22"/>
          <w:lang w:eastAsia="en-US"/>
        </w:rPr>
        <w:t xml:space="preserve"> semester at the end of March.</w:t>
      </w:r>
      <w:r w:rsidR="00C42727">
        <w:rPr>
          <w:rFonts w:cs="Times New Roman"/>
          <w:color w:val="333333"/>
          <w:sz w:val="22"/>
          <w:szCs w:val="22"/>
          <w:lang w:eastAsia="en-US"/>
        </w:rPr>
        <w:t xml:space="preserve"> </w:t>
      </w:r>
      <w:r>
        <w:rPr>
          <w:rFonts w:cs="Times New Roman"/>
          <w:color w:val="333333"/>
          <w:sz w:val="22"/>
          <w:szCs w:val="22"/>
          <w:lang w:eastAsia="en-US"/>
        </w:rPr>
        <w:t>HL students are required to complete their MLI during the first year of study. The MLI constitutes 20% of the overall IB Music grade.</w:t>
      </w:r>
    </w:p>
    <w:p w14:paraId="78C638BE" w14:textId="77777777" w:rsidR="008223D3" w:rsidRDefault="008223D3"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2. Listening Paper</w:t>
      </w:r>
    </w:p>
    <w:p w14:paraId="677BD3EC" w14:textId="08BBCFCF" w:rsidR="001A58C6" w:rsidRDefault="001A58C6"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The Listening Paper is based on musical perception- analysis, examination, comparing and contrasting pieces of music. Section A relates to two prescribed works and section B to music from different times and places, encompassing jazz/pop, Western Art Music and World Music. HL students must answer</w:t>
      </w:r>
      <w:r w:rsidR="002D2F3A">
        <w:rPr>
          <w:rFonts w:cs="Times New Roman"/>
          <w:color w:val="333333"/>
          <w:sz w:val="22"/>
          <w:szCs w:val="22"/>
          <w:lang w:eastAsia="en-US"/>
        </w:rPr>
        <w:t xml:space="preserve"> 5 </w:t>
      </w:r>
      <w:r w:rsidR="004C3133">
        <w:rPr>
          <w:rFonts w:cs="Times New Roman"/>
          <w:color w:val="333333"/>
          <w:sz w:val="22"/>
          <w:szCs w:val="22"/>
          <w:lang w:eastAsia="en-US"/>
        </w:rPr>
        <w:t>questions;</w:t>
      </w:r>
      <w:r w:rsidR="002D2F3A">
        <w:rPr>
          <w:rFonts w:cs="Times New Roman"/>
          <w:color w:val="333333"/>
          <w:sz w:val="22"/>
          <w:szCs w:val="22"/>
          <w:lang w:eastAsia="en-US"/>
        </w:rPr>
        <w:t xml:space="preserve"> each worth 20 marks</w:t>
      </w:r>
      <w:r w:rsidR="00C42727">
        <w:rPr>
          <w:rFonts w:cs="Times New Roman"/>
          <w:color w:val="333333"/>
          <w:sz w:val="22"/>
          <w:szCs w:val="22"/>
          <w:lang w:eastAsia="en-US"/>
        </w:rPr>
        <w:t xml:space="preserve">. </w:t>
      </w:r>
      <w:r w:rsidR="004C3133">
        <w:rPr>
          <w:rFonts w:cs="Times New Roman"/>
          <w:color w:val="333333"/>
          <w:sz w:val="22"/>
          <w:szCs w:val="22"/>
          <w:lang w:eastAsia="en-US"/>
        </w:rPr>
        <w:t>HL students complete the paper in May of the 4</w:t>
      </w:r>
      <w:r w:rsidR="004C3133" w:rsidRPr="004C3133">
        <w:rPr>
          <w:rFonts w:cs="Times New Roman"/>
          <w:color w:val="333333"/>
          <w:sz w:val="22"/>
          <w:szCs w:val="22"/>
          <w:vertAlign w:val="superscript"/>
          <w:lang w:eastAsia="en-US"/>
        </w:rPr>
        <w:t>th</w:t>
      </w:r>
      <w:r w:rsidR="004C3133">
        <w:rPr>
          <w:rFonts w:cs="Times New Roman"/>
          <w:color w:val="333333"/>
          <w:sz w:val="22"/>
          <w:szCs w:val="22"/>
          <w:lang w:eastAsia="en-US"/>
        </w:rPr>
        <w:t xml:space="preserve"> semester. </w:t>
      </w:r>
    </w:p>
    <w:p w14:paraId="147DEB2A" w14:textId="77777777" w:rsidR="00570439" w:rsidRDefault="00570439"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 xml:space="preserve">IV. </w:t>
      </w:r>
      <w:r w:rsidRPr="00465B88">
        <w:rPr>
          <w:rFonts w:cs="Times New Roman"/>
          <w:color w:val="333333"/>
          <w:sz w:val="22"/>
          <w:szCs w:val="22"/>
          <w:u w:val="single"/>
          <w:lang w:eastAsia="en-US"/>
        </w:rPr>
        <w:t>Required Texts</w:t>
      </w:r>
    </w:p>
    <w:p w14:paraId="3DB36959" w14:textId="77777777" w:rsidR="00570439" w:rsidRDefault="00570439" w:rsidP="00570439">
      <w:pPr>
        <w:pStyle w:val="ListParagraph"/>
        <w:numPr>
          <w:ilvl w:val="0"/>
          <w:numId w:val="9"/>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A Western History of Music, 9</w:t>
      </w:r>
      <w:r w:rsidRPr="00570439">
        <w:rPr>
          <w:rFonts w:cs="Times New Roman"/>
          <w:color w:val="333333"/>
          <w:sz w:val="22"/>
          <w:szCs w:val="22"/>
          <w:vertAlign w:val="superscript"/>
          <w:lang w:eastAsia="en-US"/>
        </w:rPr>
        <w:t>th</w:t>
      </w:r>
      <w:r>
        <w:rPr>
          <w:rFonts w:cs="Times New Roman"/>
          <w:color w:val="333333"/>
          <w:sz w:val="22"/>
          <w:szCs w:val="22"/>
          <w:lang w:eastAsia="en-US"/>
        </w:rPr>
        <w:t xml:space="preserve"> ed. (Grout, et. al)</w:t>
      </w:r>
    </w:p>
    <w:p w14:paraId="26DD52ED" w14:textId="77777777" w:rsidR="00570439" w:rsidRDefault="00570439" w:rsidP="00570439">
      <w:pPr>
        <w:pStyle w:val="ListParagraph"/>
        <w:numPr>
          <w:ilvl w:val="0"/>
          <w:numId w:val="9"/>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Music in Theory and Practice Vol. 1, 9</w:t>
      </w:r>
      <w:r w:rsidRPr="00570439">
        <w:rPr>
          <w:rFonts w:cs="Times New Roman"/>
          <w:color w:val="333333"/>
          <w:sz w:val="22"/>
          <w:szCs w:val="22"/>
          <w:vertAlign w:val="superscript"/>
          <w:lang w:eastAsia="en-US"/>
        </w:rPr>
        <w:t>th</w:t>
      </w:r>
      <w:r>
        <w:rPr>
          <w:rFonts w:cs="Times New Roman"/>
          <w:color w:val="333333"/>
          <w:sz w:val="22"/>
          <w:szCs w:val="22"/>
          <w:lang w:eastAsia="en-US"/>
        </w:rPr>
        <w:t xml:space="preserve"> ed. (</w:t>
      </w:r>
      <w:proofErr w:type="spellStart"/>
      <w:r>
        <w:rPr>
          <w:rFonts w:cs="Times New Roman"/>
          <w:color w:val="333333"/>
          <w:sz w:val="22"/>
          <w:szCs w:val="22"/>
          <w:lang w:eastAsia="en-US"/>
        </w:rPr>
        <w:t>Benward</w:t>
      </w:r>
      <w:proofErr w:type="spellEnd"/>
      <w:r>
        <w:rPr>
          <w:rFonts w:cs="Times New Roman"/>
          <w:color w:val="333333"/>
          <w:sz w:val="22"/>
          <w:szCs w:val="22"/>
          <w:lang w:eastAsia="en-US"/>
        </w:rPr>
        <w:t xml:space="preserve"> and </w:t>
      </w:r>
      <w:proofErr w:type="spellStart"/>
      <w:r>
        <w:rPr>
          <w:rFonts w:cs="Times New Roman"/>
          <w:color w:val="333333"/>
          <w:sz w:val="22"/>
          <w:szCs w:val="22"/>
          <w:lang w:eastAsia="en-US"/>
        </w:rPr>
        <w:t>Saker</w:t>
      </w:r>
      <w:proofErr w:type="spellEnd"/>
      <w:r>
        <w:rPr>
          <w:rFonts w:cs="Times New Roman"/>
          <w:color w:val="333333"/>
          <w:sz w:val="22"/>
          <w:szCs w:val="22"/>
          <w:lang w:eastAsia="en-US"/>
        </w:rPr>
        <w:t>)</w:t>
      </w:r>
    </w:p>
    <w:p w14:paraId="13C30E8A" w14:textId="77777777" w:rsidR="00570439" w:rsidRDefault="00570439" w:rsidP="00570439">
      <w:pPr>
        <w:pStyle w:val="ListParagraph"/>
        <w:numPr>
          <w:ilvl w:val="0"/>
          <w:numId w:val="9"/>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Workbook to Accompany Music in Theory and Practice Vol. 1, 9</w:t>
      </w:r>
      <w:r w:rsidRPr="00570439">
        <w:rPr>
          <w:rFonts w:cs="Times New Roman"/>
          <w:color w:val="333333"/>
          <w:sz w:val="22"/>
          <w:szCs w:val="22"/>
          <w:vertAlign w:val="superscript"/>
          <w:lang w:eastAsia="en-US"/>
        </w:rPr>
        <w:t>th</w:t>
      </w:r>
      <w:r>
        <w:rPr>
          <w:rFonts w:cs="Times New Roman"/>
          <w:color w:val="333333"/>
          <w:sz w:val="22"/>
          <w:szCs w:val="22"/>
          <w:lang w:eastAsia="en-US"/>
        </w:rPr>
        <w:t xml:space="preserve"> ed. (</w:t>
      </w:r>
      <w:proofErr w:type="spellStart"/>
      <w:r>
        <w:rPr>
          <w:rFonts w:cs="Times New Roman"/>
          <w:color w:val="333333"/>
          <w:sz w:val="22"/>
          <w:szCs w:val="22"/>
          <w:lang w:eastAsia="en-US"/>
        </w:rPr>
        <w:t>Berward</w:t>
      </w:r>
      <w:proofErr w:type="spellEnd"/>
      <w:r>
        <w:rPr>
          <w:rFonts w:cs="Times New Roman"/>
          <w:color w:val="333333"/>
          <w:sz w:val="22"/>
          <w:szCs w:val="22"/>
          <w:lang w:eastAsia="en-US"/>
        </w:rPr>
        <w:t xml:space="preserve"> and </w:t>
      </w:r>
      <w:proofErr w:type="spellStart"/>
      <w:r>
        <w:rPr>
          <w:rFonts w:cs="Times New Roman"/>
          <w:color w:val="333333"/>
          <w:sz w:val="22"/>
          <w:szCs w:val="22"/>
          <w:lang w:eastAsia="en-US"/>
        </w:rPr>
        <w:t>Saker</w:t>
      </w:r>
      <w:proofErr w:type="spellEnd"/>
      <w:r>
        <w:rPr>
          <w:rFonts w:cs="Times New Roman"/>
          <w:color w:val="333333"/>
          <w:sz w:val="22"/>
          <w:szCs w:val="22"/>
          <w:lang w:eastAsia="en-US"/>
        </w:rPr>
        <w:t>)</w:t>
      </w:r>
    </w:p>
    <w:p w14:paraId="3D117FB4" w14:textId="77777777" w:rsidR="00570439" w:rsidRDefault="00570439" w:rsidP="00570439">
      <w:pPr>
        <w:pStyle w:val="ListParagraph"/>
        <w:numPr>
          <w:ilvl w:val="0"/>
          <w:numId w:val="9"/>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Excursions in World Music 6</w:t>
      </w:r>
      <w:r w:rsidRPr="00570439">
        <w:rPr>
          <w:rFonts w:cs="Times New Roman"/>
          <w:color w:val="333333"/>
          <w:sz w:val="22"/>
          <w:szCs w:val="22"/>
          <w:vertAlign w:val="superscript"/>
          <w:lang w:eastAsia="en-US"/>
        </w:rPr>
        <w:t>th</w:t>
      </w:r>
      <w:r>
        <w:rPr>
          <w:rFonts w:cs="Times New Roman"/>
          <w:color w:val="333333"/>
          <w:sz w:val="22"/>
          <w:szCs w:val="22"/>
          <w:lang w:eastAsia="en-US"/>
        </w:rPr>
        <w:t xml:space="preserve"> ed. (</w:t>
      </w:r>
      <w:proofErr w:type="spellStart"/>
      <w:r>
        <w:rPr>
          <w:rFonts w:cs="Times New Roman"/>
          <w:color w:val="333333"/>
          <w:sz w:val="22"/>
          <w:szCs w:val="22"/>
          <w:lang w:eastAsia="en-US"/>
        </w:rPr>
        <w:t>Nettl</w:t>
      </w:r>
      <w:proofErr w:type="spellEnd"/>
      <w:r>
        <w:rPr>
          <w:rFonts w:cs="Times New Roman"/>
          <w:color w:val="333333"/>
          <w:sz w:val="22"/>
          <w:szCs w:val="22"/>
          <w:lang w:eastAsia="en-US"/>
        </w:rPr>
        <w:t>, et. al)</w:t>
      </w:r>
    </w:p>
    <w:p w14:paraId="635CDF60" w14:textId="0B7E2016" w:rsidR="002B240B" w:rsidRPr="002B240B" w:rsidRDefault="002B240B" w:rsidP="00570439">
      <w:pPr>
        <w:pStyle w:val="ListParagraph"/>
        <w:numPr>
          <w:ilvl w:val="0"/>
          <w:numId w:val="9"/>
        </w:numPr>
        <w:shd w:val="clear" w:color="auto" w:fill="FBFAF9"/>
        <w:spacing w:before="120" w:after="120" w:line="360" w:lineRule="atLeast"/>
        <w:rPr>
          <w:rFonts w:cs="Times New Roman"/>
          <w:color w:val="333333"/>
          <w:sz w:val="22"/>
          <w:szCs w:val="22"/>
          <w:lang w:eastAsia="en-US"/>
        </w:rPr>
      </w:pPr>
      <w:r w:rsidRPr="002B240B">
        <w:rPr>
          <w:rFonts w:cs="Times New Roman"/>
          <w:color w:val="333333"/>
          <w:sz w:val="22"/>
          <w:szCs w:val="22"/>
          <w:lang w:eastAsia="en-US"/>
        </w:rPr>
        <w:t xml:space="preserve">Full Score to </w:t>
      </w:r>
      <w:r w:rsidR="00C42727">
        <w:rPr>
          <w:rFonts w:cs="Times"/>
          <w:i/>
          <w:sz w:val="22"/>
          <w:szCs w:val="22"/>
        </w:rPr>
        <w:t xml:space="preserve">Brandenburg Concerto No. 2 in F Major- </w:t>
      </w:r>
      <w:r w:rsidR="00C42727">
        <w:rPr>
          <w:rFonts w:cs="Times"/>
          <w:sz w:val="22"/>
          <w:szCs w:val="22"/>
        </w:rPr>
        <w:t xml:space="preserve">Bach </w:t>
      </w:r>
      <w:r w:rsidR="00DC1C8D">
        <w:rPr>
          <w:rFonts w:cs="Times"/>
          <w:sz w:val="22"/>
          <w:szCs w:val="22"/>
        </w:rPr>
        <w:t xml:space="preserve"> (to be provided)</w:t>
      </w:r>
    </w:p>
    <w:p w14:paraId="7CF24E8C" w14:textId="13B0D7C8" w:rsidR="002B240B" w:rsidRPr="007F19D5" w:rsidRDefault="002B240B" w:rsidP="00570439">
      <w:pPr>
        <w:pStyle w:val="ListParagraph"/>
        <w:numPr>
          <w:ilvl w:val="0"/>
          <w:numId w:val="9"/>
        </w:numPr>
        <w:shd w:val="clear" w:color="auto" w:fill="FBFAF9"/>
        <w:spacing w:before="120" w:after="120" w:line="360" w:lineRule="atLeast"/>
        <w:rPr>
          <w:rFonts w:cs="Times New Roman"/>
          <w:color w:val="333333"/>
          <w:sz w:val="22"/>
          <w:szCs w:val="22"/>
          <w:lang w:eastAsia="en-US"/>
        </w:rPr>
      </w:pPr>
      <w:r>
        <w:rPr>
          <w:rFonts w:cs="Times"/>
          <w:sz w:val="22"/>
          <w:szCs w:val="22"/>
        </w:rPr>
        <w:t xml:space="preserve">Full Score to </w:t>
      </w:r>
      <w:r w:rsidR="00C42727">
        <w:rPr>
          <w:rFonts w:cs="Times"/>
          <w:i/>
          <w:sz w:val="22"/>
          <w:szCs w:val="22"/>
        </w:rPr>
        <w:t xml:space="preserve">Dances of </w:t>
      </w:r>
      <w:proofErr w:type="spellStart"/>
      <w:r w:rsidR="00C42727">
        <w:rPr>
          <w:rFonts w:cs="Times"/>
          <w:i/>
          <w:sz w:val="22"/>
          <w:szCs w:val="22"/>
        </w:rPr>
        <w:t>Galanta</w:t>
      </w:r>
      <w:proofErr w:type="spellEnd"/>
      <w:r w:rsidR="00C42727">
        <w:rPr>
          <w:rFonts w:cs="Times"/>
          <w:i/>
          <w:sz w:val="22"/>
          <w:szCs w:val="22"/>
        </w:rPr>
        <w:t xml:space="preserve">- </w:t>
      </w:r>
      <w:r w:rsidR="00C42727">
        <w:rPr>
          <w:rFonts w:cs="Times"/>
          <w:sz w:val="22"/>
          <w:szCs w:val="22"/>
        </w:rPr>
        <w:t>Kodaly</w:t>
      </w:r>
      <w:r w:rsidR="00DC1C8D">
        <w:rPr>
          <w:rFonts w:cs="Times"/>
          <w:sz w:val="22"/>
          <w:szCs w:val="22"/>
        </w:rPr>
        <w:t xml:space="preserve"> (to be provided)</w:t>
      </w:r>
    </w:p>
    <w:p w14:paraId="76BC478B" w14:textId="0252D9DE" w:rsidR="007F19D5" w:rsidRPr="002B240B" w:rsidRDefault="007F19D5" w:rsidP="00570439">
      <w:pPr>
        <w:pStyle w:val="ListParagraph"/>
        <w:numPr>
          <w:ilvl w:val="0"/>
          <w:numId w:val="9"/>
        </w:numPr>
        <w:shd w:val="clear" w:color="auto" w:fill="FBFAF9"/>
        <w:spacing w:before="120" w:after="120" w:line="360" w:lineRule="atLeast"/>
        <w:rPr>
          <w:rFonts w:cs="Times New Roman"/>
          <w:color w:val="333333"/>
          <w:sz w:val="22"/>
          <w:szCs w:val="22"/>
          <w:lang w:eastAsia="en-US"/>
        </w:rPr>
      </w:pPr>
      <w:r>
        <w:rPr>
          <w:rFonts w:cs="Times"/>
          <w:sz w:val="22"/>
          <w:szCs w:val="22"/>
        </w:rPr>
        <w:t>IB Music Guide (download from the cchsbands</w:t>
      </w:r>
      <w:r w:rsidR="00C42727">
        <w:rPr>
          <w:rFonts w:cs="Times"/>
          <w:sz w:val="22"/>
          <w:szCs w:val="22"/>
        </w:rPr>
        <w:t>.org</w:t>
      </w:r>
      <w:r>
        <w:rPr>
          <w:rFonts w:cs="Times"/>
          <w:sz w:val="22"/>
          <w:szCs w:val="22"/>
        </w:rPr>
        <w:t xml:space="preserve"> website but do not print out)</w:t>
      </w:r>
    </w:p>
    <w:p w14:paraId="301194E9" w14:textId="77777777" w:rsidR="00F9415D" w:rsidRDefault="00570439" w:rsidP="00570439">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In addition to the texts, you must have access to a computer for supplemental materials.</w:t>
      </w:r>
      <w:r w:rsidR="00DC1C8D">
        <w:rPr>
          <w:rFonts w:cs="Times New Roman"/>
          <w:color w:val="333333"/>
          <w:sz w:val="22"/>
          <w:szCs w:val="22"/>
          <w:lang w:eastAsia="en-US"/>
        </w:rPr>
        <w:t xml:space="preserve"> It is STRONGLY suggested that students bring</w:t>
      </w:r>
      <w:r w:rsidR="007F19D5">
        <w:rPr>
          <w:rFonts w:cs="Times New Roman"/>
          <w:color w:val="333333"/>
          <w:sz w:val="22"/>
          <w:szCs w:val="22"/>
          <w:lang w:eastAsia="en-US"/>
        </w:rPr>
        <w:t xml:space="preserve"> in their personal laptops or iP</w:t>
      </w:r>
      <w:r w:rsidR="00DC1C8D">
        <w:rPr>
          <w:rFonts w:cs="Times New Roman"/>
          <w:color w:val="333333"/>
          <w:sz w:val="22"/>
          <w:szCs w:val="22"/>
          <w:lang w:eastAsia="en-US"/>
        </w:rPr>
        <w:t xml:space="preserve">ads to use during class. </w:t>
      </w:r>
      <w:r>
        <w:rPr>
          <w:rFonts w:cs="Times New Roman"/>
          <w:color w:val="333333"/>
          <w:sz w:val="22"/>
          <w:szCs w:val="22"/>
          <w:lang w:eastAsia="en-US"/>
        </w:rPr>
        <w:t xml:space="preserve"> The URLs are listed below:</w:t>
      </w:r>
    </w:p>
    <w:p w14:paraId="2D8A7A66" w14:textId="77777777" w:rsidR="00F9415D" w:rsidRDefault="009A1DDC" w:rsidP="00570439">
      <w:pPr>
        <w:shd w:val="clear" w:color="auto" w:fill="FBFAF9"/>
        <w:spacing w:before="120" w:after="120" w:line="360" w:lineRule="atLeast"/>
        <w:rPr>
          <w:rFonts w:cs="Times New Roman"/>
          <w:color w:val="333333"/>
          <w:sz w:val="22"/>
          <w:szCs w:val="22"/>
          <w:lang w:eastAsia="en-US"/>
        </w:rPr>
      </w:pPr>
      <w:hyperlink r:id="rId7" w:history="1">
        <w:r w:rsidR="00F9415D" w:rsidRPr="00D76AED">
          <w:rPr>
            <w:rStyle w:val="Hyperlink"/>
            <w:rFonts w:cs="Times New Roman"/>
            <w:sz w:val="22"/>
            <w:szCs w:val="22"/>
            <w:lang w:eastAsia="en-US"/>
          </w:rPr>
          <w:t>www.wwnorton.com/studyspace</w:t>
        </w:r>
      </w:hyperlink>
      <w:r w:rsidR="00F9415D">
        <w:rPr>
          <w:rFonts w:cs="Times New Roman"/>
          <w:color w:val="333333"/>
          <w:sz w:val="22"/>
          <w:szCs w:val="22"/>
          <w:lang w:eastAsia="en-US"/>
        </w:rPr>
        <w:t xml:space="preserve"> (This is for the Grout text. Go to the website and register with the code in the front of your book).</w:t>
      </w:r>
    </w:p>
    <w:p w14:paraId="34866708" w14:textId="77777777" w:rsidR="00570439" w:rsidRDefault="009A1DDC" w:rsidP="00570439">
      <w:pPr>
        <w:shd w:val="clear" w:color="auto" w:fill="FBFAF9"/>
        <w:spacing w:before="120" w:after="120" w:line="360" w:lineRule="atLeast"/>
        <w:rPr>
          <w:rFonts w:cs="Times New Roman"/>
          <w:color w:val="333333"/>
          <w:sz w:val="22"/>
          <w:szCs w:val="22"/>
          <w:lang w:eastAsia="en-US"/>
        </w:rPr>
      </w:pPr>
      <w:hyperlink r:id="rId8" w:history="1">
        <w:r w:rsidR="00F9415D" w:rsidRPr="00D76AED">
          <w:rPr>
            <w:rStyle w:val="Hyperlink"/>
            <w:rFonts w:cs="Times New Roman"/>
            <w:sz w:val="22"/>
            <w:szCs w:val="22"/>
            <w:lang w:eastAsia="en-US"/>
          </w:rPr>
          <w:t>www.mhhe.com/mtp9</w:t>
        </w:r>
      </w:hyperlink>
      <w:r w:rsidR="00F9415D">
        <w:rPr>
          <w:rFonts w:cs="Times New Roman"/>
          <w:color w:val="333333"/>
          <w:sz w:val="22"/>
          <w:szCs w:val="22"/>
          <w:lang w:eastAsia="en-US"/>
        </w:rPr>
        <w:t xml:space="preserve">  (Online Learning Center for the Theory Book).</w:t>
      </w:r>
    </w:p>
    <w:p w14:paraId="232B7ECA" w14:textId="77777777" w:rsidR="00F9415D" w:rsidRDefault="009A1DDC" w:rsidP="00570439">
      <w:pPr>
        <w:shd w:val="clear" w:color="auto" w:fill="FBFAF9"/>
        <w:spacing w:before="120" w:after="120" w:line="360" w:lineRule="atLeast"/>
        <w:rPr>
          <w:rFonts w:cs="Times New Roman"/>
          <w:color w:val="333333"/>
          <w:sz w:val="22"/>
          <w:szCs w:val="22"/>
          <w:lang w:eastAsia="en-US"/>
        </w:rPr>
      </w:pPr>
      <w:hyperlink r:id="rId9" w:history="1">
        <w:r w:rsidR="00F9415D" w:rsidRPr="00D76AED">
          <w:rPr>
            <w:rStyle w:val="Hyperlink"/>
            <w:rFonts w:cs="Times New Roman"/>
            <w:sz w:val="22"/>
            <w:szCs w:val="22"/>
            <w:lang w:eastAsia="en-US"/>
          </w:rPr>
          <w:t>www.mymusiclab.com</w:t>
        </w:r>
      </w:hyperlink>
      <w:r w:rsidR="00F9415D">
        <w:rPr>
          <w:rFonts w:cs="Times New Roman"/>
          <w:color w:val="333333"/>
          <w:sz w:val="22"/>
          <w:szCs w:val="22"/>
          <w:lang w:eastAsia="en-US"/>
        </w:rPr>
        <w:t xml:space="preserve">  (Online Learning Center for the NETTL text).</w:t>
      </w:r>
    </w:p>
    <w:p w14:paraId="56ABDFE7" w14:textId="77777777" w:rsidR="00F9415D" w:rsidRDefault="00F9415D" w:rsidP="00570439">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Finally, the following websites will be a great help for your individual and group research:</w:t>
      </w:r>
    </w:p>
    <w:p w14:paraId="1AB97690" w14:textId="77777777" w:rsidR="00F9415D" w:rsidRDefault="009A1DDC" w:rsidP="00F9415D">
      <w:pPr>
        <w:shd w:val="clear" w:color="auto" w:fill="FBFAF9"/>
        <w:spacing w:before="120" w:after="120" w:line="360" w:lineRule="atLeast"/>
        <w:rPr>
          <w:rFonts w:cs="Times New Roman"/>
          <w:color w:val="333333"/>
          <w:sz w:val="22"/>
          <w:szCs w:val="22"/>
          <w:lang w:eastAsia="en-US"/>
        </w:rPr>
      </w:pPr>
      <w:hyperlink r:id="rId10" w:history="1">
        <w:r w:rsidR="00F9415D" w:rsidRPr="00D76AED">
          <w:rPr>
            <w:rStyle w:val="Hyperlink"/>
            <w:rFonts w:cs="Times New Roman"/>
            <w:sz w:val="22"/>
            <w:szCs w:val="22"/>
            <w:lang w:eastAsia="en-US"/>
          </w:rPr>
          <w:t>www.teoria.com</w:t>
        </w:r>
      </w:hyperlink>
    </w:p>
    <w:p w14:paraId="58063D64" w14:textId="77777777" w:rsidR="00F9415D" w:rsidRDefault="009A1DDC" w:rsidP="00F9415D">
      <w:pPr>
        <w:shd w:val="clear" w:color="auto" w:fill="FBFAF9"/>
        <w:spacing w:before="120" w:after="120" w:line="360" w:lineRule="atLeast"/>
        <w:rPr>
          <w:rFonts w:cs="Times New Roman"/>
          <w:color w:val="333333"/>
          <w:sz w:val="22"/>
          <w:szCs w:val="22"/>
          <w:lang w:eastAsia="en-US"/>
        </w:rPr>
      </w:pPr>
      <w:hyperlink r:id="rId11" w:history="1">
        <w:r w:rsidR="00F9415D" w:rsidRPr="00D76AED">
          <w:rPr>
            <w:rStyle w:val="Hyperlink"/>
            <w:rFonts w:cs="Times New Roman"/>
            <w:sz w:val="22"/>
            <w:szCs w:val="22"/>
            <w:lang w:eastAsia="en-US"/>
          </w:rPr>
          <w:t>www.jazz.com/encyclopedia</w:t>
        </w:r>
      </w:hyperlink>
    </w:p>
    <w:p w14:paraId="026DFF52" w14:textId="77777777" w:rsidR="00F9415D" w:rsidRDefault="009A1DDC" w:rsidP="00F9415D">
      <w:pPr>
        <w:shd w:val="clear" w:color="auto" w:fill="FBFAF9"/>
        <w:spacing w:before="120" w:after="120" w:line="360" w:lineRule="atLeast"/>
        <w:rPr>
          <w:rFonts w:cs="Times New Roman"/>
          <w:color w:val="333333"/>
          <w:sz w:val="22"/>
          <w:szCs w:val="22"/>
          <w:lang w:eastAsia="en-US"/>
        </w:rPr>
      </w:pPr>
      <w:hyperlink r:id="rId12" w:history="1">
        <w:r w:rsidR="00F9415D" w:rsidRPr="00D76AED">
          <w:rPr>
            <w:rStyle w:val="Hyperlink"/>
            <w:rFonts w:cs="Times New Roman"/>
            <w:sz w:val="22"/>
            <w:szCs w:val="22"/>
            <w:lang w:eastAsia="en-US"/>
          </w:rPr>
          <w:t>www.africanmusic.org</w:t>
        </w:r>
      </w:hyperlink>
    </w:p>
    <w:p w14:paraId="50E8A609" w14:textId="77777777" w:rsidR="00F9415D" w:rsidRDefault="009A1DDC" w:rsidP="00F9415D">
      <w:pPr>
        <w:shd w:val="clear" w:color="auto" w:fill="FBFAF9"/>
        <w:spacing w:before="120" w:after="120" w:line="360" w:lineRule="atLeast"/>
        <w:rPr>
          <w:rFonts w:cs="Times New Roman"/>
          <w:color w:val="333333"/>
          <w:sz w:val="22"/>
          <w:szCs w:val="22"/>
          <w:lang w:eastAsia="en-US"/>
        </w:rPr>
      </w:pPr>
      <w:hyperlink r:id="rId13" w:history="1">
        <w:r w:rsidR="00F9415D" w:rsidRPr="00D76AED">
          <w:rPr>
            <w:rStyle w:val="Hyperlink"/>
            <w:rFonts w:cs="Times New Roman"/>
            <w:sz w:val="22"/>
            <w:szCs w:val="22"/>
            <w:lang w:eastAsia="en-US"/>
          </w:rPr>
          <w:t>www.oxfordmusiconline.com</w:t>
        </w:r>
      </w:hyperlink>
    </w:p>
    <w:p w14:paraId="0836786C" w14:textId="77777777" w:rsidR="00F9415D" w:rsidRDefault="009A1DDC" w:rsidP="00F9415D">
      <w:pPr>
        <w:shd w:val="clear" w:color="auto" w:fill="FBFAF9"/>
        <w:spacing w:before="120" w:after="120" w:line="360" w:lineRule="atLeast"/>
        <w:rPr>
          <w:rFonts w:cs="Times New Roman"/>
          <w:color w:val="333333"/>
          <w:sz w:val="22"/>
          <w:szCs w:val="22"/>
          <w:lang w:eastAsia="en-US"/>
        </w:rPr>
      </w:pPr>
      <w:hyperlink r:id="rId14" w:history="1">
        <w:r w:rsidR="002B240B" w:rsidRPr="00D76AED">
          <w:rPr>
            <w:rStyle w:val="Hyperlink"/>
            <w:rFonts w:cs="Times New Roman"/>
            <w:sz w:val="22"/>
            <w:szCs w:val="22"/>
            <w:lang w:eastAsia="en-US"/>
          </w:rPr>
          <w:t>http://www.wwnorton.com/college/music/listeninglab/demo/just_listen/era_index.htm</w:t>
        </w:r>
      </w:hyperlink>
    </w:p>
    <w:p w14:paraId="2CB686DA" w14:textId="77777777" w:rsidR="002B240B" w:rsidRDefault="009A1DDC" w:rsidP="00F9415D">
      <w:pPr>
        <w:shd w:val="clear" w:color="auto" w:fill="FBFAF9"/>
        <w:spacing w:before="120" w:after="120" w:line="360" w:lineRule="atLeast"/>
        <w:rPr>
          <w:rFonts w:cs="Times New Roman"/>
          <w:color w:val="333333"/>
          <w:sz w:val="22"/>
          <w:szCs w:val="22"/>
          <w:lang w:eastAsia="en-US"/>
        </w:rPr>
      </w:pPr>
      <w:hyperlink r:id="rId15" w:history="1">
        <w:r w:rsidR="002B240B" w:rsidRPr="00D76AED">
          <w:rPr>
            <w:rStyle w:val="Hyperlink"/>
            <w:rFonts w:cs="Times New Roman"/>
            <w:sz w:val="22"/>
            <w:szCs w:val="22"/>
            <w:lang w:eastAsia="en-US"/>
          </w:rPr>
          <w:t>www.musictheory.net</w:t>
        </w:r>
      </w:hyperlink>
    </w:p>
    <w:p w14:paraId="716014D6" w14:textId="77777777" w:rsidR="002B240B" w:rsidRDefault="009A1DDC" w:rsidP="00F9415D">
      <w:pPr>
        <w:shd w:val="clear" w:color="auto" w:fill="FBFAF9"/>
        <w:spacing w:before="120" w:after="120" w:line="360" w:lineRule="atLeast"/>
        <w:rPr>
          <w:rFonts w:cs="Times New Roman"/>
          <w:color w:val="333333"/>
          <w:sz w:val="22"/>
          <w:szCs w:val="22"/>
          <w:lang w:eastAsia="en-US"/>
        </w:rPr>
      </w:pPr>
      <w:hyperlink r:id="rId16" w:history="1">
        <w:r w:rsidR="002B240B" w:rsidRPr="00D76AED">
          <w:rPr>
            <w:rStyle w:val="Hyperlink"/>
            <w:rFonts w:cs="Times New Roman"/>
            <w:sz w:val="22"/>
            <w:szCs w:val="22"/>
            <w:lang w:eastAsia="en-US"/>
          </w:rPr>
          <w:t>www.ibsurvival.com</w:t>
        </w:r>
      </w:hyperlink>
    </w:p>
    <w:p w14:paraId="0E0C4610" w14:textId="77777777" w:rsidR="002B240B" w:rsidRDefault="009A1DDC" w:rsidP="00F9415D">
      <w:pPr>
        <w:shd w:val="clear" w:color="auto" w:fill="FBFAF9"/>
        <w:spacing w:before="120" w:after="120" w:line="360" w:lineRule="atLeast"/>
        <w:rPr>
          <w:rFonts w:cs="Times New Roman"/>
          <w:color w:val="333333"/>
          <w:sz w:val="22"/>
          <w:szCs w:val="22"/>
          <w:lang w:eastAsia="en-US"/>
        </w:rPr>
      </w:pPr>
      <w:hyperlink r:id="rId17" w:history="1">
        <w:r w:rsidR="002B240B" w:rsidRPr="00D76AED">
          <w:rPr>
            <w:rStyle w:val="Hyperlink"/>
            <w:rFonts w:cs="Times New Roman"/>
            <w:sz w:val="22"/>
            <w:szCs w:val="22"/>
            <w:lang w:eastAsia="en-US"/>
          </w:rPr>
          <w:t>http://tobyrush.com/theorypages/index.html</w:t>
        </w:r>
      </w:hyperlink>
    </w:p>
    <w:p w14:paraId="07E89215" w14:textId="77777777" w:rsidR="002B240B" w:rsidRDefault="009A1DDC" w:rsidP="00F9415D">
      <w:pPr>
        <w:shd w:val="clear" w:color="auto" w:fill="FBFAF9"/>
        <w:spacing w:before="120" w:after="120" w:line="360" w:lineRule="atLeast"/>
        <w:rPr>
          <w:rFonts w:cs="Times New Roman"/>
          <w:color w:val="333333"/>
          <w:sz w:val="22"/>
          <w:szCs w:val="22"/>
          <w:lang w:eastAsia="en-US"/>
        </w:rPr>
      </w:pPr>
      <w:hyperlink r:id="rId18" w:history="1">
        <w:r w:rsidR="002B240B" w:rsidRPr="00D76AED">
          <w:rPr>
            <w:rStyle w:val="Hyperlink"/>
            <w:rFonts w:cs="Times New Roman"/>
            <w:sz w:val="22"/>
            <w:szCs w:val="22"/>
            <w:lang w:eastAsia="en-US"/>
          </w:rPr>
          <w:t>www.hooktheory.com</w:t>
        </w:r>
      </w:hyperlink>
    </w:p>
    <w:p w14:paraId="0038E0F0" w14:textId="77777777" w:rsidR="002B240B" w:rsidRPr="00F9415D" w:rsidRDefault="002B240B" w:rsidP="00F9415D">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In addition, YouTube has VAST resources of videos that cover all aspects of the IB Advanced Music course. Through careful investigation will find literally thousands of resources that can be used to inform your work.</w:t>
      </w:r>
    </w:p>
    <w:p w14:paraId="2119F83C" w14:textId="77777777" w:rsidR="004C3133" w:rsidRDefault="004C3133"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 xml:space="preserve">V. </w:t>
      </w:r>
      <w:r w:rsidRPr="00465B88">
        <w:rPr>
          <w:rFonts w:cs="Times New Roman"/>
          <w:color w:val="333333"/>
          <w:sz w:val="22"/>
          <w:szCs w:val="22"/>
          <w:u w:val="single"/>
          <w:lang w:eastAsia="en-US"/>
        </w:rPr>
        <w:t>Grading Policy</w:t>
      </w:r>
    </w:p>
    <w:p w14:paraId="7C54CD3E" w14:textId="77777777" w:rsidR="004C3133" w:rsidRDefault="004C3133"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 xml:space="preserve">To prepare for the Internal and External Assessments, daily intelligent discussion and class participation are a must for the successful completion of IB Advanced Music. To facilitate this, weekly quizzes, exams, special projects, and other components of the course will be given at regular intervals to ensure students are keeping up with the rigorous demands of the class. </w:t>
      </w:r>
      <w:r w:rsidR="00570439">
        <w:rPr>
          <w:rFonts w:cs="Times New Roman"/>
          <w:color w:val="333333"/>
          <w:sz w:val="22"/>
          <w:szCs w:val="22"/>
          <w:lang w:eastAsia="en-US"/>
        </w:rPr>
        <w:t>Please note that punctuality is of the upmost importance. Incomplete assignments will be returned until they are finished. Each day an assignment is late, your grade will go down one full letter. After 5 days, your grade will be marked as a “0” with no chance to make it up. Make sure you are staying organized.</w:t>
      </w:r>
    </w:p>
    <w:p w14:paraId="5C52BBA2" w14:textId="77777777" w:rsidR="004C3133" w:rsidRDefault="004C3133" w:rsidP="004C3133">
      <w:pPr>
        <w:shd w:val="clear" w:color="auto" w:fill="FBFAF9"/>
        <w:spacing w:before="120" w:after="120" w:line="360" w:lineRule="atLeast"/>
        <w:jc w:val="center"/>
        <w:rPr>
          <w:rFonts w:cs="Times New Roman"/>
          <w:color w:val="333333"/>
          <w:sz w:val="22"/>
          <w:szCs w:val="22"/>
          <w:lang w:eastAsia="en-US"/>
        </w:rPr>
      </w:pPr>
      <w:r w:rsidRPr="004C3133">
        <w:rPr>
          <w:rFonts w:cs="Times New Roman"/>
          <w:color w:val="333333"/>
          <w:sz w:val="22"/>
          <w:szCs w:val="22"/>
          <w:lang w:eastAsia="en-US"/>
        </w:rPr>
        <w:t>Grading Criteria</w:t>
      </w:r>
    </w:p>
    <w:p w14:paraId="6CF51648" w14:textId="77777777" w:rsidR="004C3133" w:rsidRDefault="004C3133" w:rsidP="004C3133">
      <w:pPr>
        <w:pStyle w:val="ListParagraph"/>
        <w:numPr>
          <w:ilvl w:val="0"/>
          <w:numId w:val="7"/>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10% - Notebook/binder, pencil and pen, notecards EVERYDAY in class</w:t>
      </w:r>
    </w:p>
    <w:p w14:paraId="1164BF98" w14:textId="77777777" w:rsidR="004C3133" w:rsidRDefault="004C3133" w:rsidP="004C3133">
      <w:pPr>
        <w:pStyle w:val="ListParagraph"/>
        <w:numPr>
          <w:ilvl w:val="0"/>
          <w:numId w:val="7"/>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20% - Intelligent Discussion and Class Participation</w:t>
      </w:r>
    </w:p>
    <w:p w14:paraId="6116F25F" w14:textId="77777777" w:rsidR="004C3133" w:rsidRDefault="004C3133" w:rsidP="004C3133">
      <w:pPr>
        <w:pStyle w:val="ListParagraph"/>
        <w:numPr>
          <w:ilvl w:val="0"/>
          <w:numId w:val="7"/>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20% - Weekly Quizzes</w:t>
      </w:r>
    </w:p>
    <w:p w14:paraId="485D23A4" w14:textId="77777777" w:rsidR="004C3133" w:rsidRDefault="004C3133" w:rsidP="004C3133">
      <w:pPr>
        <w:pStyle w:val="ListParagraph"/>
        <w:numPr>
          <w:ilvl w:val="0"/>
          <w:numId w:val="7"/>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 xml:space="preserve">30% - Exams </w:t>
      </w:r>
    </w:p>
    <w:p w14:paraId="382D3175" w14:textId="77777777" w:rsidR="004C3133" w:rsidRDefault="004C3133" w:rsidP="004C3133">
      <w:pPr>
        <w:pStyle w:val="ListParagraph"/>
        <w:numPr>
          <w:ilvl w:val="0"/>
          <w:numId w:val="7"/>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20% - Special Projects</w:t>
      </w:r>
    </w:p>
    <w:p w14:paraId="38CF180A" w14:textId="77777777" w:rsidR="004C3133" w:rsidRDefault="004C3133" w:rsidP="004C3133">
      <w:pPr>
        <w:pStyle w:val="ListParagraph"/>
        <w:shd w:val="clear" w:color="auto" w:fill="FBFAF9"/>
        <w:spacing w:before="120" w:after="120" w:line="360" w:lineRule="atLeast"/>
        <w:ind w:left="1440"/>
        <w:rPr>
          <w:rFonts w:cs="Times New Roman"/>
          <w:color w:val="333333"/>
          <w:sz w:val="22"/>
          <w:szCs w:val="22"/>
          <w:lang w:eastAsia="en-US"/>
        </w:rPr>
      </w:pPr>
      <w:r>
        <w:rPr>
          <w:rFonts w:cs="Times New Roman"/>
          <w:color w:val="333333"/>
          <w:sz w:val="22"/>
          <w:szCs w:val="22"/>
          <w:lang w:eastAsia="en-US"/>
        </w:rPr>
        <w:t>Examples:</w:t>
      </w:r>
    </w:p>
    <w:p w14:paraId="7BDA1CDC" w14:textId="77777777" w:rsidR="004C3133" w:rsidRDefault="004C3133" w:rsidP="004C3133">
      <w:pPr>
        <w:pStyle w:val="ListParagraph"/>
        <w:numPr>
          <w:ilvl w:val="1"/>
          <w:numId w:val="7"/>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Music History Notecards</w:t>
      </w:r>
    </w:p>
    <w:p w14:paraId="79920CF8" w14:textId="77777777" w:rsidR="004C3133" w:rsidRDefault="004C3133" w:rsidP="004C3133">
      <w:pPr>
        <w:pStyle w:val="ListParagraph"/>
        <w:numPr>
          <w:ilvl w:val="1"/>
          <w:numId w:val="7"/>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lastRenderedPageBreak/>
        <w:t>Power Point presentations</w:t>
      </w:r>
    </w:p>
    <w:p w14:paraId="73087968" w14:textId="77777777" w:rsidR="004C3133" w:rsidRDefault="004C3133" w:rsidP="004C3133">
      <w:pPr>
        <w:pStyle w:val="ListParagraph"/>
        <w:numPr>
          <w:ilvl w:val="1"/>
          <w:numId w:val="7"/>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 xml:space="preserve">Collegiate-style research groups </w:t>
      </w:r>
    </w:p>
    <w:p w14:paraId="2726799A" w14:textId="77777777" w:rsidR="004C3133" w:rsidRDefault="004C3133" w:rsidP="004C3133">
      <w:pPr>
        <w:pStyle w:val="ListParagraph"/>
        <w:numPr>
          <w:ilvl w:val="1"/>
          <w:numId w:val="7"/>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Analysis presentations</w:t>
      </w:r>
    </w:p>
    <w:p w14:paraId="0A13D54D" w14:textId="77777777" w:rsidR="004C3133" w:rsidRDefault="004C3133" w:rsidP="004C3133">
      <w:pPr>
        <w:pStyle w:val="ListParagraph"/>
        <w:numPr>
          <w:ilvl w:val="1"/>
          <w:numId w:val="7"/>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 xml:space="preserve">Composition and </w:t>
      </w:r>
      <w:r w:rsidR="00871EDE">
        <w:rPr>
          <w:rFonts w:cs="Times New Roman"/>
          <w:color w:val="333333"/>
          <w:sz w:val="22"/>
          <w:szCs w:val="22"/>
          <w:lang w:eastAsia="en-US"/>
        </w:rPr>
        <w:t>Arrangement projects</w:t>
      </w:r>
    </w:p>
    <w:p w14:paraId="35EAA1F9" w14:textId="77777777" w:rsidR="00871EDE" w:rsidRDefault="00871EDE" w:rsidP="00871EDE">
      <w:pPr>
        <w:pStyle w:val="ListParagraph"/>
        <w:numPr>
          <w:ilvl w:val="0"/>
          <w:numId w:val="7"/>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Grade Curve</w:t>
      </w:r>
    </w:p>
    <w:tbl>
      <w:tblPr>
        <w:tblW w:w="3000" w:type="pct"/>
        <w:jc w:val="center"/>
        <w:tblCellSpacing w:w="15" w:type="dxa"/>
        <w:tblCellMar>
          <w:top w:w="15" w:type="dxa"/>
          <w:left w:w="15" w:type="dxa"/>
          <w:bottom w:w="15" w:type="dxa"/>
          <w:right w:w="15" w:type="dxa"/>
        </w:tblCellMar>
        <w:tblLook w:val="04A0" w:firstRow="1" w:lastRow="0" w:firstColumn="1" w:lastColumn="0" w:noHBand="0" w:noVBand="1"/>
      </w:tblPr>
      <w:tblGrid>
        <w:gridCol w:w="439"/>
        <w:gridCol w:w="1349"/>
        <w:gridCol w:w="79"/>
        <w:gridCol w:w="424"/>
        <w:gridCol w:w="1349"/>
        <w:gridCol w:w="79"/>
        <w:gridCol w:w="361"/>
        <w:gridCol w:w="1158"/>
      </w:tblGrid>
      <w:tr w:rsidR="00871EDE" w:rsidRPr="00367AE8" w14:paraId="254D852D" w14:textId="77777777" w:rsidTr="00871EDE">
        <w:trPr>
          <w:tblCellSpacing w:w="15" w:type="dxa"/>
          <w:jc w:val="center"/>
        </w:trPr>
        <w:tc>
          <w:tcPr>
            <w:tcW w:w="0" w:type="auto"/>
            <w:hideMark/>
          </w:tcPr>
          <w:p w14:paraId="05548D60"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A+</w:t>
            </w:r>
          </w:p>
        </w:tc>
        <w:tc>
          <w:tcPr>
            <w:tcW w:w="0" w:type="auto"/>
            <w:hideMark/>
          </w:tcPr>
          <w:p w14:paraId="17C04D08"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97</w:t>
            </w:r>
            <w:r w:rsidRPr="00367AE8">
              <w:rPr>
                <w:rFonts w:ascii="Times" w:eastAsia="Times New Roman" w:hAnsi="Times" w:cs="Times New Roman"/>
                <w:sz w:val="20"/>
                <w:szCs w:val="20"/>
                <w:lang w:eastAsia="en-US"/>
              </w:rPr>
              <w:t>.5-100%</w:t>
            </w:r>
          </w:p>
        </w:tc>
        <w:tc>
          <w:tcPr>
            <w:tcW w:w="0" w:type="auto"/>
            <w:hideMark/>
          </w:tcPr>
          <w:p w14:paraId="4757E560" w14:textId="77777777" w:rsidR="00871EDE" w:rsidRPr="00367AE8" w:rsidRDefault="00871EDE" w:rsidP="00871EDE">
            <w:pPr>
              <w:rPr>
                <w:rFonts w:ascii="Times" w:eastAsia="Times New Roman" w:hAnsi="Times" w:cs="Times New Roman"/>
                <w:sz w:val="20"/>
                <w:szCs w:val="20"/>
                <w:lang w:eastAsia="en-US"/>
              </w:rPr>
            </w:pPr>
          </w:p>
        </w:tc>
        <w:tc>
          <w:tcPr>
            <w:tcW w:w="0" w:type="auto"/>
            <w:hideMark/>
          </w:tcPr>
          <w:p w14:paraId="120779EE"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B-</w:t>
            </w:r>
          </w:p>
        </w:tc>
        <w:tc>
          <w:tcPr>
            <w:tcW w:w="0" w:type="auto"/>
            <w:hideMark/>
          </w:tcPr>
          <w:p w14:paraId="43DD6213"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72-76</w:t>
            </w:r>
            <w:r w:rsidRPr="00367AE8">
              <w:rPr>
                <w:rFonts w:ascii="Times" w:eastAsia="Times New Roman" w:hAnsi="Times" w:cs="Times New Roman"/>
                <w:sz w:val="20"/>
                <w:szCs w:val="20"/>
                <w:lang w:eastAsia="en-US"/>
              </w:rPr>
              <w:t>%</w:t>
            </w:r>
          </w:p>
        </w:tc>
        <w:tc>
          <w:tcPr>
            <w:tcW w:w="0" w:type="auto"/>
            <w:hideMark/>
          </w:tcPr>
          <w:p w14:paraId="1F0838BD" w14:textId="77777777" w:rsidR="00871EDE" w:rsidRPr="00367AE8" w:rsidRDefault="00871EDE" w:rsidP="00871EDE">
            <w:pPr>
              <w:rPr>
                <w:rFonts w:ascii="Times" w:eastAsia="Times New Roman" w:hAnsi="Times" w:cs="Times New Roman"/>
                <w:sz w:val="20"/>
                <w:szCs w:val="20"/>
                <w:lang w:eastAsia="en-US"/>
              </w:rPr>
            </w:pPr>
          </w:p>
        </w:tc>
        <w:tc>
          <w:tcPr>
            <w:tcW w:w="0" w:type="auto"/>
            <w:hideMark/>
          </w:tcPr>
          <w:p w14:paraId="1975693A"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D</w:t>
            </w:r>
          </w:p>
        </w:tc>
        <w:tc>
          <w:tcPr>
            <w:tcW w:w="0" w:type="auto"/>
            <w:hideMark/>
          </w:tcPr>
          <w:p w14:paraId="4852A33F"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46.5-52</w:t>
            </w:r>
            <w:r w:rsidRPr="00367AE8">
              <w:rPr>
                <w:rFonts w:ascii="Times" w:eastAsia="Times New Roman" w:hAnsi="Times" w:cs="Times New Roman"/>
                <w:sz w:val="20"/>
                <w:szCs w:val="20"/>
                <w:lang w:eastAsia="en-US"/>
              </w:rPr>
              <w:t>%</w:t>
            </w:r>
          </w:p>
        </w:tc>
      </w:tr>
      <w:tr w:rsidR="00871EDE" w:rsidRPr="00367AE8" w14:paraId="23F9DA71" w14:textId="77777777" w:rsidTr="00871EDE">
        <w:trPr>
          <w:tblCellSpacing w:w="15" w:type="dxa"/>
          <w:jc w:val="center"/>
        </w:trPr>
        <w:tc>
          <w:tcPr>
            <w:tcW w:w="0" w:type="auto"/>
            <w:hideMark/>
          </w:tcPr>
          <w:p w14:paraId="29FAC84B"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A</w:t>
            </w:r>
          </w:p>
        </w:tc>
        <w:tc>
          <w:tcPr>
            <w:tcW w:w="0" w:type="auto"/>
            <w:hideMark/>
          </w:tcPr>
          <w:p w14:paraId="14E2C0E3"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91.5-97</w:t>
            </w:r>
            <w:r w:rsidRPr="00367AE8">
              <w:rPr>
                <w:rFonts w:ascii="Times" w:eastAsia="Times New Roman" w:hAnsi="Times" w:cs="Times New Roman"/>
                <w:sz w:val="20"/>
                <w:szCs w:val="20"/>
                <w:lang w:eastAsia="en-US"/>
              </w:rPr>
              <w:t>%</w:t>
            </w:r>
          </w:p>
        </w:tc>
        <w:tc>
          <w:tcPr>
            <w:tcW w:w="0" w:type="auto"/>
            <w:hideMark/>
          </w:tcPr>
          <w:p w14:paraId="5A0E7D8F" w14:textId="77777777" w:rsidR="00871EDE" w:rsidRPr="00367AE8" w:rsidRDefault="00871EDE" w:rsidP="00871EDE">
            <w:pPr>
              <w:rPr>
                <w:rFonts w:ascii="Times" w:eastAsia="Times New Roman" w:hAnsi="Times" w:cs="Times New Roman"/>
                <w:sz w:val="20"/>
                <w:szCs w:val="20"/>
                <w:lang w:eastAsia="en-US"/>
              </w:rPr>
            </w:pPr>
          </w:p>
        </w:tc>
        <w:tc>
          <w:tcPr>
            <w:tcW w:w="0" w:type="auto"/>
            <w:hideMark/>
          </w:tcPr>
          <w:p w14:paraId="78F3C085"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C+</w:t>
            </w:r>
          </w:p>
        </w:tc>
        <w:tc>
          <w:tcPr>
            <w:tcW w:w="0" w:type="auto"/>
            <w:hideMark/>
          </w:tcPr>
          <w:p w14:paraId="3A2DABE6"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67.5-71</w:t>
            </w:r>
            <w:r w:rsidRPr="00367AE8">
              <w:rPr>
                <w:rFonts w:ascii="Times" w:eastAsia="Times New Roman" w:hAnsi="Times" w:cs="Times New Roman"/>
                <w:sz w:val="20"/>
                <w:szCs w:val="20"/>
                <w:lang w:eastAsia="en-US"/>
              </w:rPr>
              <w:t>.5%</w:t>
            </w:r>
          </w:p>
        </w:tc>
        <w:tc>
          <w:tcPr>
            <w:tcW w:w="0" w:type="auto"/>
            <w:hideMark/>
          </w:tcPr>
          <w:p w14:paraId="05285A85" w14:textId="77777777" w:rsidR="00871EDE" w:rsidRPr="00367AE8" w:rsidRDefault="00871EDE" w:rsidP="00871EDE">
            <w:pPr>
              <w:rPr>
                <w:rFonts w:ascii="Times" w:eastAsia="Times New Roman" w:hAnsi="Times" w:cs="Times New Roman"/>
                <w:sz w:val="20"/>
                <w:szCs w:val="20"/>
                <w:lang w:eastAsia="en-US"/>
              </w:rPr>
            </w:pPr>
          </w:p>
        </w:tc>
        <w:tc>
          <w:tcPr>
            <w:tcW w:w="0" w:type="auto"/>
            <w:hideMark/>
          </w:tcPr>
          <w:p w14:paraId="78254A20"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D-</w:t>
            </w:r>
          </w:p>
        </w:tc>
        <w:tc>
          <w:tcPr>
            <w:tcW w:w="0" w:type="auto"/>
            <w:hideMark/>
          </w:tcPr>
          <w:p w14:paraId="4999951A"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42-46</w:t>
            </w:r>
            <w:r w:rsidRPr="00367AE8">
              <w:rPr>
                <w:rFonts w:ascii="Times" w:eastAsia="Times New Roman" w:hAnsi="Times" w:cs="Times New Roman"/>
                <w:sz w:val="20"/>
                <w:szCs w:val="20"/>
                <w:lang w:eastAsia="en-US"/>
              </w:rPr>
              <w:t>%</w:t>
            </w:r>
          </w:p>
        </w:tc>
      </w:tr>
      <w:tr w:rsidR="00871EDE" w:rsidRPr="00367AE8" w14:paraId="4A36E33D" w14:textId="77777777" w:rsidTr="00871EDE">
        <w:trPr>
          <w:tblCellSpacing w:w="15" w:type="dxa"/>
          <w:jc w:val="center"/>
        </w:trPr>
        <w:tc>
          <w:tcPr>
            <w:tcW w:w="0" w:type="auto"/>
            <w:hideMark/>
          </w:tcPr>
          <w:p w14:paraId="433DEC47"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A-</w:t>
            </w:r>
          </w:p>
        </w:tc>
        <w:tc>
          <w:tcPr>
            <w:tcW w:w="0" w:type="auto"/>
            <w:hideMark/>
          </w:tcPr>
          <w:p w14:paraId="399E47B8"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87-91</w:t>
            </w:r>
            <w:r w:rsidRPr="00367AE8">
              <w:rPr>
                <w:rFonts w:ascii="Times" w:eastAsia="Times New Roman" w:hAnsi="Times" w:cs="Times New Roman"/>
                <w:sz w:val="20"/>
                <w:szCs w:val="20"/>
                <w:lang w:eastAsia="en-US"/>
              </w:rPr>
              <w:t>%</w:t>
            </w:r>
          </w:p>
        </w:tc>
        <w:tc>
          <w:tcPr>
            <w:tcW w:w="0" w:type="auto"/>
            <w:hideMark/>
          </w:tcPr>
          <w:p w14:paraId="08323537" w14:textId="77777777" w:rsidR="00871EDE" w:rsidRPr="00367AE8" w:rsidRDefault="00871EDE" w:rsidP="00871EDE">
            <w:pPr>
              <w:rPr>
                <w:rFonts w:ascii="Times" w:eastAsia="Times New Roman" w:hAnsi="Times" w:cs="Times New Roman"/>
                <w:sz w:val="20"/>
                <w:szCs w:val="20"/>
                <w:lang w:eastAsia="en-US"/>
              </w:rPr>
            </w:pPr>
          </w:p>
        </w:tc>
        <w:tc>
          <w:tcPr>
            <w:tcW w:w="0" w:type="auto"/>
            <w:hideMark/>
          </w:tcPr>
          <w:p w14:paraId="09302A84"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C</w:t>
            </w:r>
          </w:p>
        </w:tc>
        <w:tc>
          <w:tcPr>
            <w:tcW w:w="0" w:type="auto"/>
            <w:hideMark/>
          </w:tcPr>
          <w:p w14:paraId="17DBD1E3"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61.5-67</w:t>
            </w:r>
            <w:r w:rsidRPr="00367AE8">
              <w:rPr>
                <w:rFonts w:ascii="Times" w:eastAsia="Times New Roman" w:hAnsi="Times" w:cs="Times New Roman"/>
                <w:sz w:val="20"/>
                <w:szCs w:val="20"/>
                <w:lang w:eastAsia="en-US"/>
              </w:rPr>
              <w:t>%</w:t>
            </w:r>
          </w:p>
        </w:tc>
        <w:tc>
          <w:tcPr>
            <w:tcW w:w="0" w:type="auto"/>
            <w:hideMark/>
          </w:tcPr>
          <w:p w14:paraId="670FB353" w14:textId="77777777" w:rsidR="00871EDE" w:rsidRPr="00367AE8" w:rsidRDefault="00871EDE" w:rsidP="00871EDE">
            <w:pPr>
              <w:rPr>
                <w:rFonts w:ascii="Times" w:eastAsia="Times New Roman" w:hAnsi="Times" w:cs="Times New Roman"/>
                <w:sz w:val="20"/>
                <w:szCs w:val="20"/>
                <w:lang w:eastAsia="en-US"/>
              </w:rPr>
            </w:pPr>
          </w:p>
        </w:tc>
        <w:tc>
          <w:tcPr>
            <w:tcW w:w="0" w:type="auto"/>
            <w:hideMark/>
          </w:tcPr>
          <w:p w14:paraId="605F6A64"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F</w:t>
            </w:r>
          </w:p>
        </w:tc>
        <w:tc>
          <w:tcPr>
            <w:tcW w:w="0" w:type="auto"/>
            <w:hideMark/>
          </w:tcPr>
          <w:p w14:paraId="4781661B"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0-41</w:t>
            </w:r>
            <w:r w:rsidRPr="00367AE8">
              <w:rPr>
                <w:rFonts w:ascii="Times" w:eastAsia="Times New Roman" w:hAnsi="Times" w:cs="Times New Roman"/>
                <w:sz w:val="20"/>
                <w:szCs w:val="20"/>
                <w:lang w:eastAsia="en-US"/>
              </w:rPr>
              <w:t>.5%</w:t>
            </w:r>
          </w:p>
        </w:tc>
      </w:tr>
      <w:tr w:rsidR="00871EDE" w:rsidRPr="00367AE8" w14:paraId="0C8440D2" w14:textId="77777777" w:rsidTr="00871EDE">
        <w:trPr>
          <w:tblCellSpacing w:w="15" w:type="dxa"/>
          <w:jc w:val="center"/>
        </w:trPr>
        <w:tc>
          <w:tcPr>
            <w:tcW w:w="0" w:type="auto"/>
            <w:hideMark/>
          </w:tcPr>
          <w:p w14:paraId="36B8754D"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B+</w:t>
            </w:r>
          </w:p>
        </w:tc>
        <w:tc>
          <w:tcPr>
            <w:tcW w:w="0" w:type="auto"/>
            <w:hideMark/>
          </w:tcPr>
          <w:p w14:paraId="5D78D227"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82.5-86</w:t>
            </w:r>
            <w:r w:rsidRPr="00367AE8">
              <w:rPr>
                <w:rFonts w:ascii="Times" w:eastAsia="Times New Roman" w:hAnsi="Times" w:cs="Times New Roman"/>
                <w:sz w:val="20"/>
                <w:szCs w:val="20"/>
                <w:lang w:eastAsia="en-US"/>
              </w:rPr>
              <w:t>.5%</w:t>
            </w:r>
          </w:p>
        </w:tc>
        <w:tc>
          <w:tcPr>
            <w:tcW w:w="0" w:type="auto"/>
            <w:hideMark/>
          </w:tcPr>
          <w:p w14:paraId="7F23116F" w14:textId="77777777" w:rsidR="00871EDE" w:rsidRPr="00367AE8" w:rsidRDefault="00871EDE" w:rsidP="00871EDE">
            <w:pPr>
              <w:rPr>
                <w:rFonts w:ascii="Times" w:eastAsia="Times New Roman" w:hAnsi="Times" w:cs="Times New Roman"/>
                <w:sz w:val="20"/>
                <w:szCs w:val="20"/>
                <w:lang w:eastAsia="en-US"/>
              </w:rPr>
            </w:pPr>
          </w:p>
        </w:tc>
        <w:tc>
          <w:tcPr>
            <w:tcW w:w="0" w:type="auto"/>
            <w:hideMark/>
          </w:tcPr>
          <w:p w14:paraId="7F60C568"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C-</w:t>
            </w:r>
          </w:p>
        </w:tc>
        <w:tc>
          <w:tcPr>
            <w:tcW w:w="0" w:type="auto"/>
            <w:hideMark/>
          </w:tcPr>
          <w:p w14:paraId="3E82312D"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57-61</w:t>
            </w:r>
            <w:r w:rsidRPr="00367AE8">
              <w:rPr>
                <w:rFonts w:ascii="Times" w:eastAsia="Times New Roman" w:hAnsi="Times" w:cs="Times New Roman"/>
                <w:sz w:val="20"/>
                <w:szCs w:val="20"/>
                <w:lang w:eastAsia="en-US"/>
              </w:rPr>
              <w:t>%</w:t>
            </w:r>
          </w:p>
        </w:tc>
        <w:tc>
          <w:tcPr>
            <w:tcW w:w="0" w:type="auto"/>
            <w:hideMark/>
          </w:tcPr>
          <w:p w14:paraId="23A551B5" w14:textId="77777777" w:rsidR="00871EDE" w:rsidRPr="00367AE8" w:rsidRDefault="00871EDE" w:rsidP="00871EDE">
            <w:pPr>
              <w:rPr>
                <w:rFonts w:ascii="Times" w:eastAsia="Times New Roman" w:hAnsi="Times" w:cs="Times New Roman"/>
                <w:sz w:val="20"/>
                <w:szCs w:val="20"/>
                <w:lang w:eastAsia="en-US"/>
              </w:rPr>
            </w:pPr>
          </w:p>
        </w:tc>
        <w:tc>
          <w:tcPr>
            <w:tcW w:w="0" w:type="auto"/>
            <w:hideMark/>
          </w:tcPr>
          <w:p w14:paraId="183C55BD" w14:textId="77777777" w:rsidR="00871EDE" w:rsidRPr="00367AE8" w:rsidRDefault="00871EDE" w:rsidP="00871EDE">
            <w:pPr>
              <w:rPr>
                <w:rFonts w:ascii="Times" w:eastAsia="Times New Roman" w:hAnsi="Times" w:cs="Times New Roman"/>
                <w:sz w:val="20"/>
                <w:szCs w:val="20"/>
                <w:lang w:eastAsia="en-US"/>
              </w:rPr>
            </w:pPr>
          </w:p>
        </w:tc>
        <w:tc>
          <w:tcPr>
            <w:tcW w:w="0" w:type="auto"/>
            <w:hideMark/>
          </w:tcPr>
          <w:p w14:paraId="5DB1E3FD" w14:textId="77777777" w:rsidR="00871EDE" w:rsidRPr="00367AE8" w:rsidRDefault="00871EDE" w:rsidP="00871EDE">
            <w:pPr>
              <w:rPr>
                <w:rFonts w:ascii="Times" w:eastAsia="Times New Roman" w:hAnsi="Times" w:cs="Times New Roman"/>
                <w:sz w:val="20"/>
                <w:szCs w:val="20"/>
                <w:lang w:eastAsia="en-US"/>
              </w:rPr>
            </w:pPr>
          </w:p>
        </w:tc>
      </w:tr>
      <w:tr w:rsidR="00871EDE" w:rsidRPr="00367AE8" w14:paraId="7C5CB6EE" w14:textId="77777777" w:rsidTr="00871EDE">
        <w:trPr>
          <w:tblCellSpacing w:w="15" w:type="dxa"/>
          <w:jc w:val="center"/>
        </w:trPr>
        <w:tc>
          <w:tcPr>
            <w:tcW w:w="0" w:type="auto"/>
            <w:hideMark/>
          </w:tcPr>
          <w:p w14:paraId="48B77EF2"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B</w:t>
            </w:r>
          </w:p>
        </w:tc>
        <w:tc>
          <w:tcPr>
            <w:tcW w:w="0" w:type="auto"/>
            <w:hideMark/>
          </w:tcPr>
          <w:p w14:paraId="428DEEC5"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76.5-82</w:t>
            </w:r>
            <w:r w:rsidRPr="00367AE8">
              <w:rPr>
                <w:rFonts w:ascii="Times" w:eastAsia="Times New Roman" w:hAnsi="Times" w:cs="Times New Roman"/>
                <w:sz w:val="20"/>
                <w:szCs w:val="20"/>
                <w:lang w:eastAsia="en-US"/>
              </w:rPr>
              <w:t>%</w:t>
            </w:r>
          </w:p>
        </w:tc>
        <w:tc>
          <w:tcPr>
            <w:tcW w:w="0" w:type="auto"/>
            <w:hideMark/>
          </w:tcPr>
          <w:p w14:paraId="5A0DC1C6" w14:textId="77777777" w:rsidR="00871EDE" w:rsidRPr="00367AE8" w:rsidRDefault="00871EDE" w:rsidP="00871EDE">
            <w:pPr>
              <w:rPr>
                <w:rFonts w:ascii="Times" w:eastAsia="Times New Roman" w:hAnsi="Times" w:cs="Times New Roman"/>
                <w:sz w:val="20"/>
                <w:szCs w:val="20"/>
                <w:lang w:eastAsia="en-US"/>
              </w:rPr>
            </w:pPr>
          </w:p>
        </w:tc>
        <w:tc>
          <w:tcPr>
            <w:tcW w:w="0" w:type="auto"/>
            <w:hideMark/>
          </w:tcPr>
          <w:p w14:paraId="5CCFAA56"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D+</w:t>
            </w:r>
          </w:p>
        </w:tc>
        <w:tc>
          <w:tcPr>
            <w:tcW w:w="0" w:type="auto"/>
            <w:hideMark/>
          </w:tcPr>
          <w:p w14:paraId="25C6842E"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52.5-56</w:t>
            </w:r>
            <w:r w:rsidRPr="00367AE8">
              <w:rPr>
                <w:rFonts w:ascii="Times" w:eastAsia="Times New Roman" w:hAnsi="Times" w:cs="Times New Roman"/>
                <w:sz w:val="20"/>
                <w:szCs w:val="20"/>
                <w:lang w:eastAsia="en-US"/>
              </w:rPr>
              <w:t>.5%</w:t>
            </w:r>
          </w:p>
        </w:tc>
        <w:tc>
          <w:tcPr>
            <w:tcW w:w="0" w:type="auto"/>
            <w:hideMark/>
          </w:tcPr>
          <w:p w14:paraId="4BC99182" w14:textId="77777777" w:rsidR="00871EDE" w:rsidRPr="00367AE8" w:rsidRDefault="00871EDE" w:rsidP="00871EDE">
            <w:pPr>
              <w:rPr>
                <w:rFonts w:ascii="Times" w:eastAsia="Times New Roman" w:hAnsi="Times" w:cs="Times New Roman"/>
                <w:sz w:val="20"/>
                <w:szCs w:val="20"/>
                <w:lang w:eastAsia="en-US"/>
              </w:rPr>
            </w:pPr>
          </w:p>
        </w:tc>
        <w:tc>
          <w:tcPr>
            <w:tcW w:w="0" w:type="auto"/>
            <w:hideMark/>
          </w:tcPr>
          <w:p w14:paraId="0EDFF5EE" w14:textId="77777777" w:rsidR="00871EDE" w:rsidRPr="00367AE8" w:rsidRDefault="00871EDE" w:rsidP="00871EDE">
            <w:pPr>
              <w:rPr>
                <w:rFonts w:ascii="Times" w:eastAsia="Times New Roman" w:hAnsi="Times" w:cs="Times New Roman"/>
                <w:sz w:val="20"/>
                <w:szCs w:val="20"/>
                <w:lang w:eastAsia="en-US"/>
              </w:rPr>
            </w:pPr>
          </w:p>
        </w:tc>
        <w:tc>
          <w:tcPr>
            <w:tcW w:w="0" w:type="auto"/>
            <w:hideMark/>
          </w:tcPr>
          <w:p w14:paraId="40EA6CCC" w14:textId="77777777" w:rsidR="00871EDE" w:rsidRPr="00367AE8" w:rsidRDefault="00871EDE" w:rsidP="00871EDE">
            <w:pPr>
              <w:rPr>
                <w:rFonts w:ascii="Times" w:eastAsia="Times New Roman" w:hAnsi="Times" w:cs="Times New Roman"/>
                <w:sz w:val="20"/>
                <w:szCs w:val="20"/>
                <w:lang w:eastAsia="en-US"/>
              </w:rPr>
            </w:pPr>
          </w:p>
        </w:tc>
      </w:tr>
    </w:tbl>
    <w:p w14:paraId="0BE2CD16" w14:textId="77777777" w:rsidR="00871EDE" w:rsidRDefault="00871EDE" w:rsidP="00871EDE">
      <w:pPr>
        <w:shd w:val="clear" w:color="auto" w:fill="FBFAF9"/>
        <w:spacing w:before="120" w:after="120" w:line="360" w:lineRule="atLeast"/>
        <w:rPr>
          <w:rFonts w:cs="Times New Roman"/>
          <w:i/>
          <w:color w:val="333333"/>
          <w:sz w:val="22"/>
          <w:szCs w:val="22"/>
          <w:lang w:eastAsia="en-US"/>
        </w:rPr>
      </w:pPr>
      <w:r>
        <w:rPr>
          <w:rFonts w:cs="Times New Roman"/>
          <w:i/>
          <w:color w:val="333333"/>
          <w:sz w:val="22"/>
          <w:szCs w:val="22"/>
          <w:lang w:eastAsia="en-US"/>
        </w:rPr>
        <w:t>Note: Many assessments will be based on a rubric points system, which will be recalculated in to the grading curve.</w:t>
      </w:r>
    </w:p>
    <w:p w14:paraId="16E28BF4" w14:textId="77777777" w:rsidR="007F19D5" w:rsidRPr="00465B88" w:rsidRDefault="007F19D5" w:rsidP="00465B88">
      <w:pPr>
        <w:pStyle w:val="ListParagraph"/>
        <w:numPr>
          <w:ilvl w:val="0"/>
          <w:numId w:val="12"/>
        </w:numPr>
        <w:shd w:val="clear" w:color="auto" w:fill="FBFAF9"/>
        <w:spacing w:before="120" w:after="120" w:line="360" w:lineRule="atLeast"/>
        <w:rPr>
          <w:rFonts w:cs="Times New Roman"/>
          <w:color w:val="333333"/>
          <w:sz w:val="22"/>
          <w:szCs w:val="22"/>
          <w:u w:val="single"/>
          <w:lang w:eastAsia="en-US"/>
        </w:rPr>
      </w:pPr>
      <w:r w:rsidRPr="00465B88">
        <w:rPr>
          <w:rFonts w:cs="Times New Roman"/>
          <w:color w:val="333333"/>
          <w:sz w:val="22"/>
          <w:szCs w:val="22"/>
          <w:u w:val="single"/>
          <w:lang w:eastAsia="en-US"/>
        </w:rPr>
        <w:t>Academic Integrity</w:t>
      </w:r>
    </w:p>
    <w:p w14:paraId="0C1FC3A5" w14:textId="77777777" w:rsidR="007F19D5" w:rsidRPr="007F19D5" w:rsidRDefault="007F19D5" w:rsidP="007F19D5">
      <w:pPr>
        <w:pStyle w:val="ListParagraph"/>
        <w:shd w:val="clear" w:color="auto" w:fill="FBFAF9"/>
        <w:spacing w:before="120" w:after="120" w:line="360" w:lineRule="atLeast"/>
        <w:ind w:left="1080"/>
        <w:rPr>
          <w:rFonts w:cs="Times New Roman"/>
          <w:color w:val="333333"/>
          <w:sz w:val="22"/>
          <w:szCs w:val="22"/>
          <w:lang w:eastAsia="en-US"/>
        </w:rPr>
      </w:pPr>
    </w:p>
    <w:p w14:paraId="39A146AA" w14:textId="77777777" w:rsidR="007F19D5" w:rsidRPr="007F19D5" w:rsidRDefault="007F19D5" w:rsidP="007F19D5">
      <w:pPr>
        <w:shd w:val="clear" w:color="auto" w:fill="FFFFFF"/>
        <w:spacing w:after="240"/>
        <w:rPr>
          <w:rFonts w:cs="Times New Roman"/>
          <w:color w:val="2F2F2F"/>
          <w:sz w:val="22"/>
          <w:szCs w:val="22"/>
          <w:lang w:eastAsia="en-US"/>
        </w:rPr>
      </w:pPr>
      <w:r w:rsidRPr="007F19D5">
        <w:rPr>
          <w:rFonts w:cs="Times New Roman"/>
          <w:color w:val="2F2F2F"/>
          <w:sz w:val="22"/>
          <w:szCs w:val="22"/>
          <w:lang w:eastAsia="en-US"/>
        </w:rPr>
        <w:t xml:space="preserve">Absolute integrity is expected of every CCHS student in all academic undertakings. Integrity entails a firm adherence to a set of values, and the values most essential to an academic community are grounded on the concept of honesty with respect to the intellectual efforts of oneself and others. </w:t>
      </w:r>
    </w:p>
    <w:p w14:paraId="7B20CAA9" w14:textId="77777777" w:rsidR="007F19D5" w:rsidRPr="007F19D5" w:rsidRDefault="007F19D5" w:rsidP="007F19D5">
      <w:pPr>
        <w:shd w:val="clear" w:color="auto" w:fill="FFFFFF"/>
        <w:spacing w:after="240"/>
        <w:rPr>
          <w:rFonts w:cs="Times New Roman"/>
          <w:color w:val="2F2F2F"/>
          <w:sz w:val="22"/>
          <w:szCs w:val="22"/>
          <w:lang w:eastAsia="en-US"/>
        </w:rPr>
      </w:pPr>
      <w:r w:rsidRPr="007F19D5">
        <w:rPr>
          <w:rFonts w:cs="Times New Roman"/>
          <w:color w:val="2F2F2F"/>
          <w:sz w:val="22"/>
          <w:szCs w:val="22"/>
          <w:lang w:eastAsia="en-US"/>
        </w:rPr>
        <w:t>A CCHS student's submission of work for academic credit indicates that the work is the student's own. All outside assistance should be acknowledged, and the student's academic position truthfully reported at all times. In addition, CCHS students have a right to expect academic integrity from each of their peers.</w:t>
      </w:r>
    </w:p>
    <w:p w14:paraId="340BAC9B" w14:textId="77777777" w:rsidR="007F19D5" w:rsidRPr="007F19D5" w:rsidRDefault="007F19D5" w:rsidP="007F19D5">
      <w:pPr>
        <w:shd w:val="clear" w:color="auto" w:fill="FBFAF9"/>
        <w:spacing w:before="120" w:after="120" w:line="360" w:lineRule="atLeast"/>
        <w:rPr>
          <w:rFonts w:cs="Times New Roman"/>
          <w:color w:val="333333"/>
          <w:sz w:val="22"/>
          <w:szCs w:val="22"/>
          <w:lang w:eastAsia="en-US"/>
        </w:rPr>
      </w:pPr>
    </w:p>
    <w:p w14:paraId="3EE98FD9" w14:textId="77777777" w:rsidR="007F19D5" w:rsidRPr="007F19D5" w:rsidRDefault="007F19D5" w:rsidP="007F19D5">
      <w:pPr>
        <w:rPr>
          <w:lang w:eastAsia="en-US"/>
        </w:rPr>
      </w:pPr>
    </w:p>
    <w:p w14:paraId="214053FF" w14:textId="77777777" w:rsidR="007F19D5" w:rsidRPr="007F19D5" w:rsidRDefault="007F19D5" w:rsidP="00871EDE">
      <w:pPr>
        <w:shd w:val="clear" w:color="auto" w:fill="FBFAF9"/>
        <w:spacing w:before="120" w:after="120" w:line="360" w:lineRule="atLeast"/>
        <w:rPr>
          <w:rFonts w:cs="Times New Roman"/>
          <w:color w:val="333333"/>
          <w:sz w:val="22"/>
          <w:szCs w:val="22"/>
          <w:lang w:eastAsia="en-US"/>
        </w:rPr>
      </w:pPr>
    </w:p>
    <w:p w14:paraId="3BE32126" w14:textId="77777777" w:rsidR="007F19D5" w:rsidRDefault="007F19D5" w:rsidP="00871EDE">
      <w:pPr>
        <w:shd w:val="clear" w:color="auto" w:fill="FBFAF9"/>
        <w:spacing w:before="120" w:after="120" w:line="360" w:lineRule="atLeast"/>
        <w:rPr>
          <w:rFonts w:cs="Times New Roman"/>
          <w:i/>
          <w:color w:val="333333"/>
          <w:sz w:val="22"/>
          <w:szCs w:val="22"/>
          <w:lang w:eastAsia="en-US"/>
        </w:rPr>
      </w:pPr>
    </w:p>
    <w:p w14:paraId="137B7B89" w14:textId="77777777" w:rsidR="007F19D5" w:rsidRDefault="007F19D5" w:rsidP="00871EDE">
      <w:pPr>
        <w:shd w:val="clear" w:color="auto" w:fill="FBFAF9"/>
        <w:spacing w:before="120" w:after="120" w:line="360" w:lineRule="atLeast"/>
        <w:rPr>
          <w:rFonts w:cs="Times New Roman"/>
          <w:i/>
          <w:color w:val="333333"/>
          <w:sz w:val="22"/>
          <w:szCs w:val="22"/>
          <w:lang w:eastAsia="en-US"/>
        </w:rPr>
      </w:pPr>
    </w:p>
    <w:p w14:paraId="033EEA40" w14:textId="77777777" w:rsidR="007F19D5" w:rsidRDefault="007F19D5" w:rsidP="00871EDE">
      <w:pPr>
        <w:shd w:val="clear" w:color="auto" w:fill="FBFAF9"/>
        <w:spacing w:before="120" w:after="120" w:line="360" w:lineRule="atLeast"/>
        <w:rPr>
          <w:rFonts w:cs="Times New Roman"/>
          <w:i/>
          <w:color w:val="333333"/>
          <w:sz w:val="22"/>
          <w:szCs w:val="22"/>
          <w:lang w:eastAsia="en-US"/>
        </w:rPr>
      </w:pPr>
    </w:p>
    <w:p w14:paraId="1FAD4490" w14:textId="77777777" w:rsidR="007F19D5" w:rsidRDefault="007F19D5" w:rsidP="00871EDE">
      <w:pPr>
        <w:shd w:val="clear" w:color="auto" w:fill="FBFAF9"/>
        <w:spacing w:before="120" w:after="120" w:line="360" w:lineRule="atLeast"/>
        <w:rPr>
          <w:rFonts w:cs="Times New Roman"/>
          <w:i/>
          <w:color w:val="333333"/>
          <w:sz w:val="22"/>
          <w:szCs w:val="22"/>
          <w:lang w:eastAsia="en-US"/>
        </w:rPr>
      </w:pPr>
    </w:p>
    <w:p w14:paraId="552BFB57" w14:textId="77777777" w:rsidR="007F19D5" w:rsidRDefault="007F19D5" w:rsidP="00871EDE">
      <w:pPr>
        <w:shd w:val="clear" w:color="auto" w:fill="FBFAF9"/>
        <w:spacing w:before="120" w:after="120" w:line="360" w:lineRule="atLeast"/>
        <w:rPr>
          <w:rFonts w:cs="Times New Roman"/>
          <w:i/>
          <w:color w:val="333333"/>
          <w:sz w:val="22"/>
          <w:szCs w:val="22"/>
          <w:lang w:eastAsia="en-US"/>
        </w:rPr>
      </w:pPr>
    </w:p>
    <w:p w14:paraId="3F7CD4B1" w14:textId="77777777" w:rsidR="00C42727" w:rsidRDefault="00C42727" w:rsidP="00871EDE">
      <w:pPr>
        <w:shd w:val="clear" w:color="auto" w:fill="FBFAF9"/>
        <w:spacing w:before="120" w:after="120" w:line="360" w:lineRule="atLeast"/>
        <w:rPr>
          <w:rFonts w:cs="Times New Roman"/>
          <w:i/>
          <w:color w:val="333333"/>
          <w:sz w:val="22"/>
          <w:szCs w:val="22"/>
          <w:lang w:eastAsia="en-US"/>
        </w:rPr>
      </w:pPr>
    </w:p>
    <w:p w14:paraId="32F8693D" w14:textId="77777777" w:rsidR="00C42727" w:rsidRDefault="00C42727" w:rsidP="00871EDE">
      <w:pPr>
        <w:shd w:val="clear" w:color="auto" w:fill="FBFAF9"/>
        <w:spacing w:before="120" w:after="120" w:line="360" w:lineRule="atLeast"/>
        <w:rPr>
          <w:rFonts w:cs="Times New Roman"/>
          <w:i/>
          <w:color w:val="333333"/>
          <w:sz w:val="22"/>
          <w:szCs w:val="22"/>
          <w:lang w:eastAsia="en-US"/>
        </w:rPr>
      </w:pPr>
    </w:p>
    <w:p w14:paraId="7EEA18F5" w14:textId="77777777" w:rsidR="00C42727" w:rsidRDefault="00C42727" w:rsidP="00871EDE">
      <w:pPr>
        <w:shd w:val="clear" w:color="auto" w:fill="FBFAF9"/>
        <w:spacing w:before="120" w:after="120" w:line="360" w:lineRule="atLeast"/>
        <w:rPr>
          <w:rFonts w:cs="Times New Roman"/>
          <w:i/>
          <w:color w:val="333333"/>
          <w:sz w:val="22"/>
          <w:szCs w:val="22"/>
          <w:lang w:eastAsia="en-US"/>
        </w:rPr>
      </w:pPr>
    </w:p>
    <w:p w14:paraId="13561DD6" w14:textId="3CB3A02B" w:rsidR="00AD52E0" w:rsidRPr="009334C9" w:rsidRDefault="00465B88">
      <w:pPr>
        <w:rPr>
          <w:i/>
          <w:sz w:val="28"/>
          <w:szCs w:val="28"/>
        </w:rPr>
      </w:pPr>
      <w:r>
        <w:rPr>
          <w:i/>
          <w:sz w:val="28"/>
          <w:szCs w:val="28"/>
        </w:rPr>
        <w:lastRenderedPageBreak/>
        <w:t xml:space="preserve">                                    </w:t>
      </w:r>
      <w:r w:rsidR="009334C9">
        <w:rPr>
          <w:i/>
          <w:sz w:val="28"/>
          <w:szCs w:val="28"/>
        </w:rPr>
        <w:t xml:space="preserve">  </w:t>
      </w:r>
      <w:r w:rsidR="009334C9" w:rsidRPr="009334C9">
        <w:rPr>
          <w:i/>
          <w:sz w:val="28"/>
          <w:szCs w:val="28"/>
        </w:rPr>
        <w:t>1</w:t>
      </w:r>
      <w:r w:rsidR="009334C9" w:rsidRPr="009334C9">
        <w:rPr>
          <w:i/>
          <w:sz w:val="28"/>
          <w:szCs w:val="28"/>
          <w:vertAlign w:val="superscript"/>
        </w:rPr>
        <w:t>st</w:t>
      </w:r>
      <w:r w:rsidR="009334C9" w:rsidRPr="009334C9">
        <w:rPr>
          <w:i/>
          <w:sz w:val="28"/>
          <w:szCs w:val="28"/>
        </w:rPr>
        <w:t xml:space="preserve"> Semester Class Schedule</w:t>
      </w:r>
      <w:r w:rsidR="003F0E51">
        <w:rPr>
          <w:i/>
          <w:sz w:val="28"/>
          <w:szCs w:val="28"/>
        </w:rPr>
        <w:t>- 1</w:t>
      </w:r>
      <w:r w:rsidR="003F0E51" w:rsidRPr="003F0E51">
        <w:rPr>
          <w:i/>
          <w:sz w:val="28"/>
          <w:szCs w:val="28"/>
          <w:vertAlign w:val="superscript"/>
        </w:rPr>
        <w:t>st</w:t>
      </w:r>
      <w:r w:rsidR="003F0E51">
        <w:rPr>
          <w:i/>
          <w:sz w:val="28"/>
          <w:szCs w:val="28"/>
        </w:rPr>
        <w:t xml:space="preserve"> Year HL</w:t>
      </w:r>
    </w:p>
    <w:tbl>
      <w:tblPr>
        <w:tblStyle w:val="LightGrid-Accent1"/>
        <w:tblW w:w="10458" w:type="dxa"/>
        <w:tblInd w:w="-792" w:type="dxa"/>
        <w:tblLayout w:type="fixed"/>
        <w:tblLook w:val="04A0" w:firstRow="1" w:lastRow="0" w:firstColumn="1" w:lastColumn="0" w:noHBand="0" w:noVBand="1"/>
      </w:tblPr>
      <w:tblGrid>
        <w:gridCol w:w="810"/>
        <w:gridCol w:w="990"/>
        <w:gridCol w:w="1278"/>
        <w:gridCol w:w="2070"/>
        <w:gridCol w:w="1710"/>
        <w:gridCol w:w="1710"/>
        <w:gridCol w:w="1890"/>
      </w:tblGrid>
      <w:tr w:rsidR="00AD52E0" w14:paraId="6A30F9B2" w14:textId="77777777" w:rsidTr="008F5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single" w:sz="6" w:space="0" w:color="auto"/>
            </w:tcBorders>
          </w:tcPr>
          <w:p w14:paraId="69C35D6D" w14:textId="77777777" w:rsidR="00AD52E0" w:rsidRDefault="00AD52E0">
            <w:r>
              <w:t>Week</w:t>
            </w:r>
          </w:p>
        </w:tc>
        <w:tc>
          <w:tcPr>
            <w:tcW w:w="990" w:type="dxa"/>
            <w:tcBorders>
              <w:top w:val="single" w:sz="6" w:space="0" w:color="auto"/>
            </w:tcBorders>
          </w:tcPr>
          <w:p w14:paraId="06E411C4" w14:textId="77777777" w:rsidR="00AD52E0" w:rsidRDefault="00AD52E0">
            <w:pPr>
              <w:cnfStyle w:val="100000000000" w:firstRow="1" w:lastRow="0" w:firstColumn="0" w:lastColumn="0" w:oddVBand="0" w:evenVBand="0" w:oddHBand="0" w:evenHBand="0" w:firstRowFirstColumn="0" w:firstRowLastColumn="0" w:lastRowFirstColumn="0" w:lastRowLastColumn="0"/>
            </w:pPr>
            <w:r>
              <w:t>Dates</w:t>
            </w:r>
          </w:p>
        </w:tc>
        <w:tc>
          <w:tcPr>
            <w:tcW w:w="1278" w:type="dxa"/>
            <w:tcBorders>
              <w:top w:val="single" w:sz="6" w:space="0" w:color="auto"/>
            </w:tcBorders>
          </w:tcPr>
          <w:p w14:paraId="768A46A5" w14:textId="77777777" w:rsidR="00AD52E0" w:rsidRDefault="00AD52E0">
            <w:pPr>
              <w:cnfStyle w:val="100000000000" w:firstRow="1" w:lastRow="0" w:firstColumn="0" w:lastColumn="0" w:oddVBand="0" w:evenVBand="0" w:oddHBand="0" w:evenHBand="0" w:firstRowFirstColumn="0" w:firstRowLastColumn="0" w:lastRowFirstColumn="0" w:lastRowLastColumn="0"/>
            </w:pPr>
            <w:r>
              <w:t>Class Activities</w:t>
            </w:r>
          </w:p>
        </w:tc>
        <w:tc>
          <w:tcPr>
            <w:tcW w:w="2070" w:type="dxa"/>
            <w:tcBorders>
              <w:top w:val="single" w:sz="6" w:space="0" w:color="auto"/>
            </w:tcBorders>
          </w:tcPr>
          <w:p w14:paraId="31C51BDB" w14:textId="77777777" w:rsidR="00AD52E0" w:rsidRDefault="00AD52E0">
            <w:pPr>
              <w:cnfStyle w:val="100000000000" w:firstRow="1" w:lastRow="0" w:firstColumn="0" w:lastColumn="0" w:oddVBand="0" w:evenVBand="0" w:oddHBand="0" w:evenHBand="0" w:firstRowFirstColumn="0" w:firstRowLastColumn="0" w:lastRowFirstColumn="0" w:lastRowLastColumn="0"/>
            </w:pPr>
            <w:r>
              <w:t>Theory/Analysis</w:t>
            </w:r>
          </w:p>
        </w:tc>
        <w:tc>
          <w:tcPr>
            <w:tcW w:w="1710" w:type="dxa"/>
            <w:tcBorders>
              <w:top w:val="single" w:sz="6" w:space="0" w:color="auto"/>
            </w:tcBorders>
          </w:tcPr>
          <w:p w14:paraId="71CA7A65" w14:textId="77777777" w:rsidR="00AD52E0" w:rsidRDefault="00AD52E0">
            <w:pPr>
              <w:cnfStyle w:val="100000000000" w:firstRow="1" w:lastRow="0" w:firstColumn="0" w:lastColumn="0" w:oddVBand="0" w:evenVBand="0" w:oddHBand="0" w:evenHBand="0" w:firstRowFirstColumn="0" w:firstRowLastColumn="0" w:lastRowFirstColumn="0" w:lastRowLastColumn="0"/>
            </w:pPr>
            <w:r>
              <w:t>Western Music History</w:t>
            </w:r>
          </w:p>
        </w:tc>
        <w:tc>
          <w:tcPr>
            <w:tcW w:w="1710" w:type="dxa"/>
            <w:tcBorders>
              <w:top w:val="single" w:sz="6" w:space="0" w:color="auto"/>
            </w:tcBorders>
          </w:tcPr>
          <w:p w14:paraId="7FC66CB9" w14:textId="77777777" w:rsidR="00AD52E0" w:rsidRDefault="00AD52E0">
            <w:pPr>
              <w:cnfStyle w:val="100000000000" w:firstRow="1" w:lastRow="0" w:firstColumn="0" w:lastColumn="0" w:oddVBand="0" w:evenVBand="0" w:oddHBand="0" w:evenHBand="0" w:firstRowFirstColumn="0" w:firstRowLastColumn="0" w:lastRowFirstColumn="0" w:lastRowLastColumn="0"/>
            </w:pPr>
            <w:r>
              <w:t>World Music/Jazz</w:t>
            </w:r>
          </w:p>
        </w:tc>
        <w:tc>
          <w:tcPr>
            <w:tcW w:w="1890" w:type="dxa"/>
            <w:tcBorders>
              <w:top w:val="single" w:sz="6" w:space="0" w:color="auto"/>
            </w:tcBorders>
          </w:tcPr>
          <w:p w14:paraId="7A45F51B" w14:textId="77777777" w:rsidR="00AD52E0" w:rsidRDefault="00AD52E0">
            <w:pPr>
              <w:cnfStyle w:val="100000000000" w:firstRow="1" w:lastRow="0" w:firstColumn="0" w:lastColumn="0" w:oddVBand="0" w:evenVBand="0" w:oddHBand="0" w:evenHBand="0" w:firstRowFirstColumn="0" w:firstRowLastColumn="0" w:lastRowFirstColumn="0" w:lastRowLastColumn="0"/>
            </w:pPr>
            <w:r>
              <w:t>Reading/</w:t>
            </w:r>
          </w:p>
          <w:p w14:paraId="68D90F68" w14:textId="77777777" w:rsidR="00AD52E0" w:rsidRDefault="008F523F">
            <w:pPr>
              <w:cnfStyle w:val="100000000000" w:firstRow="1" w:lastRow="0" w:firstColumn="0" w:lastColumn="0" w:oddVBand="0" w:evenVBand="0" w:oddHBand="0" w:evenHBand="0" w:firstRowFirstColumn="0" w:firstRowLastColumn="0" w:lastRowFirstColumn="0" w:lastRowLastColumn="0"/>
            </w:pPr>
            <w:r>
              <w:t>Assignments</w:t>
            </w:r>
          </w:p>
        </w:tc>
      </w:tr>
      <w:tr w:rsidR="00AD52E0" w14:paraId="7084D80F" w14:textId="77777777" w:rsidTr="008F5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E81799" w14:textId="77777777" w:rsidR="00AD52E0" w:rsidRPr="00023D11" w:rsidRDefault="00AD52E0">
            <w:pPr>
              <w:rPr>
                <w:sz w:val="22"/>
                <w:szCs w:val="22"/>
              </w:rPr>
            </w:pPr>
            <w:r w:rsidRPr="00023D11">
              <w:rPr>
                <w:sz w:val="22"/>
                <w:szCs w:val="22"/>
              </w:rPr>
              <w:t>1</w:t>
            </w:r>
          </w:p>
        </w:tc>
        <w:tc>
          <w:tcPr>
            <w:tcW w:w="990" w:type="dxa"/>
          </w:tcPr>
          <w:p w14:paraId="29DE450A" w14:textId="7F98C16B" w:rsidR="00AD52E0" w:rsidRPr="00023D11" w:rsidRDefault="00C427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Aug. 10-19</w:t>
            </w:r>
          </w:p>
        </w:tc>
        <w:tc>
          <w:tcPr>
            <w:tcW w:w="1278" w:type="dxa"/>
          </w:tcPr>
          <w:p w14:paraId="4F0B5F3B" w14:textId="77777777" w:rsidR="008F523F" w:rsidRPr="00023D11" w:rsidRDefault="008F523F">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Intro to IB Music and</w:t>
            </w:r>
          </w:p>
          <w:p w14:paraId="02514908" w14:textId="77777777" w:rsidR="00023D11" w:rsidRPr="00023D11" w:rsidRDefault="00AD52E0">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MLI</w:t>
            </w:r>
            <w:r w:rsidR="00023D11" w:rsidRPr="00023D11">
              <w:rPr>
                <w:sz w:val="22"/>
                <w:szCs w:val="22"/>
              </w:rPr>
              <w:t>;</w:t>
            </w:r>
          </w:p>
          <w:p w14:paraId="036B6F48" w14:textId="77777777" w:rsidR="00AD52E0" w:rsidRPr="00023D11" w:rsidRDefault="00023D11">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Diagnostic Test</w:t>
            </w:r>
          </w:p>
          <w:p w14:paraId="4B98D98D" w14:textId="77777777" w:rsidR="008F523F" w:rsidRPr="00023D11" w:rsidRDefault="008F523F">
            <w:pPr>
              <w:cnfStyle w:val="000000100000" w:firstRow="0" w:lastRow="0" w:firstColumn="0" w:lastColumn="0" w:oddVBand="0" w:evenVBand="0" w:oddHBand="1" w:evenHBand="0" w:firstRowFirstColumn="0" w:firstRowLastColumn="0" w:lastRowFirstColumn="0" w:lastRowLastColumn="0"/>
              <w:rPr>
                <w:sz w:val="22"/>
                <w:szCs w:val="22"/>
              </w:rPr>
            </w:pPr>
          </w:p>
        </w:tc>
        <w:tc>
          <w:tcPr>
            <w:tcW w:w="2070" w:type="dxa"/>
          </w:tcPr>
          <w:p w14:paraId="41DED021" w14:textId="77777777" w:rsidR="00AD52E0" w:rsidRPr="00023D11" w:rsidRDefault="00A0553E">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 xml:space="preserve">Fundamentals of Music; </w:t>
            </w:r>
            <w:r w:rsidR="00AD52E0" w:rsidRPr="00023D11">
              <w:rPr>
                <w:sz w:val="22"/>
                <w:szCs w:val="22"/>
              </w:rPr>
              <w:t>Notation</w:t>
            </w:r>
          </w:p>
        </w:tc>
        <w:tc>
          <w:tcPr>
            <w:tcW w:w="1710" w:type="dxa"/>
          </w:tcPr>
          <w:p w14:paraId="79CE4223" w14:textId="76FDF162" w:rsidR="00AD52E0" w:rsidRPr="00023D11" w:rsidRDefault="00A0553E" w:rsidP="003F0E51">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 xml:space="preserve">Music of </w:t>
            </w:r>
            <w:r w:rsidR="003F0E51">
              <w:rPr>
                <w:sz w:val="22"/>
                <w:szCs w:val="22"/>
              </w:rPr>
              <w:t>Ancient Greece and Early Christian Rome</w:t>
            </w:r>
          </w:p>
        </w:tc>
        <w:tc>
          <w:tcPr>
            <w:tcW w:w="1710" w:type="dxa"/>
          </w:tcPr>
          <w:p w14:paraId="78CC2A61" w14:textId="77777777" w:rsidR="00AD52E0" w:rsidRPr="00023D11" w:rsidRDefault="008F523F">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Intro to World Music</w:t>
            </w:r>
          </w:p>
        </w:tc>
        <w:tc>
          <w:tcPr>
            <w:tcW w:w="1890" w:type="dxa"/>
          </w:tcPr>
          <w:p w14:paraId="4B82BA35" w14:textId="1C9574EC" w:rsidR="00AD52E0" w:rsidRPr="00023D11" w:rsidRDefault="003F0E51">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CHWM Ch. 1</w:t>
            </w:r>
          </w:p>
          <w:p w14:paraId="712E5D8A" w14:textId="77777777" w:rsidR="00AD52E0" w:rsidRPr="00023D11" w:rsidRDefault="00AD52E0">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MTP Ch. 1</w:t>
            </w:r>
          </w:p>
          <w:p w14:paraId="1AC7729E" w14:textId="77777777" w:rsidR="008F523F" w:rsidRPr="00023D11" w:rsidRDefault="008F523F">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EWM Ch. 1</w:t>
            </w:r>
          </w:p>
        </w:tc>
      </w:tr>
      <w:tr w:rsidR="00AD52E0" w14:paraId="48B41D63" w14:textId="77777777" w:rsidTr="008F5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361AE49" w14:textId="77777777" w:rsidR="00AD52E0" w:rsidRPr="00023D11" w:rsidRDefault="00AD52E0">
            <w:pPr>
              <w:rPr>
                <w:sz w:val="22"/>
                <w:szCs w:val="22"/>
              </w:rPr>
            </w:pPr>
            <w:r w:rsidRPr="00023D11">
              <w:rPr>
                <w:sz w:val="22"/>
                <w:szCs w:val="22"/>
              </w:rPr>
              <w:t>2</w:t>
            </w:r>
          </w:p>
        </w:tc>
        <w:tc>
          <w:tcPr>
            <w:tcW w:w="990" w:type="dxa"/>
          </w:tcPr>
          <w:p w14:paraId="456803A8" w14:textId="4BCA3465" w:rsidR="00AD52E0" w:rsidRPr="00023D11" w:rsidRDefault="00C42727">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Aug. 22-26</w:t>
            </w:r>
          </w:p>
        </w:tc>
        <w:tc>
          <w:tcPr>
            <w:tcW w:w="1278" w:type="dxa"/>
          </w:tcPr>
          <w:p w14:paraId="42611567" w14:textId="77777777" w:rsidR="00AD52E0" w:rsidRPr="00023D11" w:rsidRDefault="00023D11">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Intro to Prescribed Works; Listening</w:t>
            </w:r>
          </w:p>
        </w:tc>
        <w:tc>
          <w:tcPr>
            <w:tcW w:w="2070" w:type="dxa"/>
          </w:tcPr>
          <w:p w14:paraId="217EF44D" w14:textId="77777777" w:rsidR="00AD52E0" w:rsidRPr="00023D11" w:rsidRDefault="008F523F" w:rsidP="00A0553E">
            <w:pPr>
              <w:cnfStyle w:val="000000010000" w:firstRow="0" w:lastRow="0" w:firstColumn="0" w:lastColumn="0" w:oddVBand="0" w:evenVBand="0" w:oddHBand="0" w:evenHBand="1" w:firstRowFirstColumn="0" w:firstRowLastColumn="0" w:lastRowFirstColumn="0" w:lastRowLastColumn="0"/>
              <w:rPr>
                <w:sz w:val="22"/>
                <w:szCs w:val="22"/>
              </w:rPr>
            </w:pPr>
            <w:r w:rsidRPr="00023D11">
              <w:rPr>
                <w:sz w:val="22"/>
                <w:szCs w:val="22"/>
              </w:rPr>
              <w:t xml:space="preserve">Scales, Tonality, </w:t>
            </w:r>
          </w:p>
        </w:tc>
        <w:tc>
          <w:tcPr>
            <w:tcW w:w="1710" w:type="dxa"/>
          </w:tcPr>
          <w:p w14:paraId="1E6EE652" w14:textId="45EB4EF2" w:rsidR="00AD52E0" w:rsidRPr="00023D11" w:rsidRDefault="003F0E51">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Chant and Secular Song in the Middle Ages</w:t>
            </w:r>
          </w:p>
        </w:tc>
        <w:tc>
          <w:tcPr>
            <w:tcW w:w="1710" w:type="dxa"/>
          </w:tcPr>
          <w:p w14:paraId="1F86A20C" w14:textId="77777777" w:rsidR="00AD52E0" w:rsidRPr="00023D11" w:rsidRDefault="00023D11">
            <w:pPr>
              <w:cnfStyle w:val="000000010000" w:firstRow="0" w:lastRow="0" w:firstColumn="0" w:lastColumn="0" w:oddVBand="0" w:evenVBand="0" w:oddHBand="0" w:evenHBand="1" w:firstRowFirstColumn="0" w:firstRowLastColumn="0" w:lastRowFirstColumn="0" w:lastRowLastColumn="0"/>
              <w:rPr>
                <w:sz w:val="22"/>
                <w:szCs w:val="22"/>
              </w:rPr>
            </w:pPr>
            <w:r w:rsidRPr="00023D11">
              <w:rPr>
                <w:sz w:val="22"/>
                <w:szCs w:val="22"/>
              </w:rPr>
              <w:t>Music of India P</w:t>
            </w:r>
            <w:r w:rsidR="008F523F" w:rsidRPr="00023D11">
              <w:rPr>
                <w:sz w:val="22"/>
                <w:szCs w:val="22"/>
              </w:rPr>
              <w:t xml:space="preserve">t.1 </w:t>
            </w:r>
          </w:p>
        </w:tc>
        <w:tc>
          <w:tcPr>
            <w:tcW w:w="1890" w:type="dxa"/>
          </w:tcPr>
          <w:p w14:paraId="0B035A10" w14:textId="191548B9" w:rsidR="00AD52E0" w:rsidRPr="00023D11" w:rsidRDefault="003F0E51">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CHWM Ch. 2</w:t>
            </w:r>
          </w:p>
          <w:p w14:paraId="1AA2D807" w14:textId="77777777" w:rsidR="008F523F" w:rsidRPr="00023D11" w:rsidRDefault="008F523F">
            <w:pPr>
              <w:cnfStyle w:val="000000010000" w:firstRow="0" w:lastRow="0" w:firstColumn="0" w:lastColumn="0" w:oddVBand="0" w:evenVBand="0" w:oddHBand="0" w:evenHBand="1" w:firstRowFirstColumn="0" w:firstRowLastColumn="0" w:lastRowFirstColumn="0" w:lastRowLastColumn="0"/>
              <w:rPr>
                <w:sz w:val="22"/>
                <w:szCs w:val="22"/>
              </w:rPr>
            </w:pPr>
            <w:r w:rsidRPr="00023D11">
              <w:rPr>
                <w:sz w:val="22"/>
                <w:szCs w:val="22"/>
              </w:rPr>
              <w:t>MTP Ch. 2</w:t>
            </w:r>
          </w:p>
          <w:p w14:paraId="74465191" w14:textId="77777777" w:rsidR="008F523F" w:rsidRPr="00023D11" w:rsidRDefault="008F523F">
            <w:pPr>
              <w:cnfStyle w:val="000000010000" w:firstRow="0" w:lastRow="0" w:firstColumn="0" w:lastColumn="0" w:oddVBand="0" w:evenVBand="0" w:oddHBand="0" w:evenHBand="1" w:firstRowFirstColumn="0" w:firstRowLastColumn="0" w:lastRowFirstColumn="0" w:lastRowLastColumn="0"/>
              <w:rPr>
                <w:sz w:val="22"/>
                <w:szCs w:val="22"/>
              </w:rPr>
            </w:pPr>
            <w:r w:rsidRPr="00023D11">
              <w:rPr>
                <w:sz w:val="22"/>
                <w:szCs w:val="22"/>
              </w:rPr>
              <w:t>EWM Ch. 2 (26-41)</w:t>
            </w:r>
          </w:p>
        </w:tc>
      </w:tr>
      <w:tr w:rsidR="00AD52E0" w14:paraId="5C761A75" w14:textId="77777777" w:rsidTr="008F5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0D84697" w14:textId="77777777" w:rsidR="00AD52E0" w:rsidRPr="00023D11" w:rsidRDefault="00AD52E0">
            <w:pPr>
              <w:rPr>
                <w:sz w:val="22"/>
                <w:szCs w:val="22"/>
              </w:rPr>
            </w:pPr>
            <w:r w:rsidRPr="00023D11">
              <w:rPr>
                <w:sz w:val="22"/>
                <w:szCs w:val="22"/>
              </w:rPr>
              <w:t>3</w:t>
            </w:r>
          </w:p>
        </w:tc>
        <w:tc>
          <w:tcPr>
            <w:tcW w:w="990" w:type="dxa"/>
          </w:tcPr>
          <w:p w14:paraId="4418F0B6" w14:textId="5B1EB29E" w:rsidR="00AD52E0" w:rsidRPr="00023D11" w:rsidRDefault="00A0553E">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 xml:space="preserve">Aug. </w:t>
            </w:r>
            <w:r w:rsidR="00C42727">
              <w:rPr>
                <w:sz w:val="22"/>
                <w:szCs w:val="22"/>
              </w:rPr>
              <w:t>29- Sep. 2</w:t>
            </w:r>
          </w:p>
        </w:tc>
        <w:tc>
          <w:tcPr>
            <w:tcW w:w="1278" w:type="dxa"/>
          </w:tcPr>
          <w:p w14:paraId="0BD75880" w14:textId="77777777" w:rsidR="00AD52E0" w:rsidRPr="00023D11" w:rsidRDefault="00A0553E">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 xml:space="preserve">Melodic </w:t>
            </w:r>
            <w:r w:rsidR="008F523F" w:rsidRPr="00023D11">
              <w:rPr>
                <w:sz w:val="22"/>
                <w:szCs w:val="22"/>
              </w:rPr>
              <w:t>Ear Training</w:t>
            </w:r>
            <w:r w:rsidR="00023D11" w:rsidRPr="00023D11">
              <w:rPr>
                <w:sz w:val="22"/>
                <w:szCs w:val="22"/>
              </w:rPr>
              <w:t>;</w:t>
            </w:r>
          </w:p>
          <w:p w14:paraId="5F6AECEE" w14:textId="77777777" w:rsidR="00023D11" w:rsidRPr="00023D11" w:rsidRDefault="00023D11">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Listening</w:t>
            </w:r>
          </w:p>
        </w:tc>
        <w:tc>
          <w:tcPr>
            <w:tcW w:w="2070" w:type="dxa"/>
          </w:tcPr>
          <w:p w14:paraId="24105CC6" w14:textId="77777777" w:rsidR="00AD52E0" w:rsidRPr="00023D11" w:rsidRDefault="00A0553E" w:rsidP="00A0553E">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 xml:space="preserve">Keys, Mode </w:t>
            </w:r>
          </w:p>
        </w:tc>
        <w:tc>
          <w:tcPr>
            <w:tcW w:w="1710" w:type="dxa"/>
          </w:tcPr>
          <w:p w14:paraId="22C3EA81" w14:textId="4131E195" w:rsidR="00AD52E0" w:rsidRPr="00023D11" w:rsidRDefault="003F0E51" w:rsidP="00A0553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Polyphony through the 13</w:t>
            </w:r>
            <w:r w:rsidRPr="003F0E51">
              <w:rPr>
                <w:sz w:val="22"/>
                <w:szCs w:val="22"/>
                <w:vertAlign w:val="superscript"/>
              </w:rPr>
              <w:t>th</w:t>
            </w:r>
            <w:r>
              <w:rPr>
                <w:sz w:val="22"/>
                <w:szCs w:val="22"/>
              </w:rPr>
              <w:t xml:space="preserve"> Century</w:t>
            </w:r>
          </w:p>
        </w:tc>
        <w:tc>
          <w:tcPr>
            <w:tcW w:w="1710" w:type="dxa"/>
          </w:tcPr>
          <w:p w14:paraId="510810C8" w14:textId="77777777" w:rsidR="00AD52E0" w:rsidRPr="00023D11" w:rsidRDefault="00A0553E">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Music of Ind</w:t>
            </w:r>
            <w:r w:rsidR="00023D11" w:rsidRPr="00023D11">
              <w:rPr>
                <w:sz w:val="22"/>
                <w:szCs w:val="22"/>
              </w:rPr>
              <w:t>ia P</w:t>
            </w:r>
            <w:r w:rsidRPr="00023D11">
              <w:rPr>
                <w:sz w:val="22"/>
                <w:szCs w:val="22"/>
              </w:rPr>
              <w:t>t. 2</w:t>
            </w:r>
          </w:p>
        </w:tc>
        <w:tc>
          <w:tcPr>
            <w:tcW w:w="1890" w:type="dxa"/>
          </w:tcPr>
          <w:p w14:paraId="3D78B228" w14:textId="6093AEC2" w:rsidR="00AD52E0" w:rsidRPr="00023D11" w:rsidRDefault="00A0553E">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 xml:space="preserve">NHWM Ch. 3 </w:t>
            </w:r>
          </w:p>
          <w:p w14:paraId="5A5778C7" w14:textId="77777777" w:rsidR="00A0553E" w:rsidRPr="00023D11" w:rsidRDefault="00023D11">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MTP Ch. 2</w:t>
            </w:r>
          </w:p>
          <w:p w14:paraId="68C158BC" w14:textId="77777777" w:rsidR="00A0553E" w:rsidRPr="00023D11" w:rsidRDefault="00A0553E">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EWM Ch. 2 (41-54)</w:t>
            </w:r>
          </w:p>
        </w:tc>
      </w:tr>
      <w:tr w:rsidR="00A0553E" w14:paraId="49FE89B9" w14:textId="77777777" w:rsidTr="008F5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9E1E581" w14:textId="77777777" w:rsidR="00A0553E" w:rsidRPr="00023D11" w:rsidRDefault="00A0553E">
            <w:pPr>
              <w:rPr>
                <w:sz w:val="22"/>
                <w:szCs w:val="22"/>
              </w:rPr>
            </w:pPr>
            <w:r w:rsidRPr="00023D11">
              <w:rPr>
                <w:sz w:val="22"/>
                <w:szCs w:val="22"/>
              </w:rPr>
              <w:t>4</w:t>
            </w:r>
          </w:p>
        </w:tc>
        <w:tc>
          <w:tcPr>
            <w:tcW w:w="990" w:type="dxa"/>
          </w:tcPr>
          <w:p w14:paraId="2A2E4807" w14:textId="77777777" w:rsidR="00A0553E" w:rsidRPr="00023D11" w:rsidRDefault="00A0553E">
            <w:pPr>
              <w:cnfStyle w:val="000000010000" w:firstRow="0" w:lastRow="0" w:firstColumn="0" w:lastColumn="0" w:oddVBand="0" w:evenVBand="0" w:oddHBand="0" w:evenHBand="1" w:firstRowFirstColumn="0" w:firstRowLastColumn="0" w:lastRowFirstColumn="0" w:lastRowLastColumn="0"/>
              <w:rPr>
                <w:sz w:val="22"/>
                <w:szCs w:val="22"/>
              </w:rPr>
            </w:pPr>
            <w:r w:rsidRPr="00023D11">
              <w:rPr>
                <w:sz w:val="22"/>
                <w:szCs w:val="22"/>
              </w:rPr>
              <w:t xml:space="preserve">Sept. </w:t>
            </w:r>
          </w:p>
          <w:p w14:paraId="4C8DF6EE" w14:textId="5027A7D6" w:rsidR="00A0553E" w:rsidRPr="00023D11" w:rsidRDefault="00C42727">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5-9</w:t>
            </w:r>
          </w:p>
        </w:tc>
        <w:tc>
          <w:tcPr>
            <w:tcW w:w="1278" w:type="dxa"/>
          </w:tcPr>
          <w:p w14:paraId="7D46DFC0" w14:textId="77777777" w:rsidR="00A0553E" w:rsidRPr="00023D11" w:rsidRDefault="00BB50A1">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Mid-quarter</w:t>
            </w:r>
            <w:r w:rsidR="00023D11">
              <w:rPr>
                <w:sz w:val="22"/>
                <w:szCs w:val="22"/>
              </w:rPr>
              <w:t xml:space="preserve"> Exam(s)</w:t>
            </w:r>
          </w:p>
        </w:tc>
        <w:tc>
          <w:tcPr>
            <w:tcW w:w="2070" w:type="dxa"/>
          </w:tcPr>
          <w:p w14:paraId="2302BA0B" w14:textId="77777777" w:rsidR="00A0553E" w:rsidRPr="00023D11" w:rsidRDefault="00A0553E">
            <w:pPr>
              <w:cnfStyle w:val="000000010000" w:firstRow="0" w:lastRow="0" w:firstColumn="0" w:lastColumn="0" w:oddVBand="0" w:evenVBand="0" w:oddHBand="0" w:evenHBand="1" w:firstRowFirstColumn="0" w:firstRowLastColumn="0" w:lastRowFirstColumn="0" w:lastRowLastColumn="0"/>
              <w:rPr>
                <w:sz w:val="22"/>
                <w:szCs w:val="22"/>
              </w:rPr>
            </w:pPr>
            <w:r w:rsidRPr="00023D11">
              <w:rPr>
                <w:sz w:val="22"/>
                <w:szCs w:val="22"/>
              </w:rPr>
              <w:t>Intervals and Transposition</w:t>
            </w:r>
          </w:p>
        </w:tc>
        <w:tc>
          <w:tcPr>
            <w:tcW w:w="1710" w:type="dxa"/>
          </w:tcPr>
          <w:p w14:paraId="3AA8040D" w14:textId="3A0261C0" w:rsidR="00A0553E" w:rsidRPr="00023D11" w:rsidRDefault="003F0E51" w:rsidP="00A0553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French and Italian Music in the 14</w:t>
            </w:r>
            <w:r w:rsidRPr="003F0E51">
              <w:rPr>
                <w:sz w:val="22"/>
                <w:szCs w:val="22"/>
                <w:vertAlign w:val="superscript"/>
              </w:rPr>
              <w:t>th</w:t>
            </w:r>
            <w:r>
              <w:rPr>
                <w:sz w:val="22"/>
                <w:szCs w:val="22"/>
              </w:rPr>
              <w:t xml:space="preserve"> Century</w:t>
            </w:r>
          </w:p>
        </w:tc>
        <w:tc>
          <w:tcPr>
            <w:tcW w:w="1710" w:type="dxa"/>
          </w:tcPr>
          <w:p w14:paraId="5AB02835" w14:textId="77777777" w:rsidR="00A0553E" w:rsidRPr="00023D11" w:rsidRDefault="00023D11">
            <w:pPr>
              <w:cnfStyle w:val="000000010000" w:firstRow="0" w:lastRow="0" w:firstColumn="0" w:lastColumn="0" w:oddVBand="0" w:evenVBand="0" w:oddHBand="0" w:evenHBand="1" w:firstRowFirstColumn="0" w:firstRowLastColumn="0" w:lastRowFirstColumn="0" w:lastRowLastColumn="0"/>
              <w:rPr>
                <w:sz w:val="22"/>
                <w:szCs w:val="22"/>
              </w:rPr>
            </w:pPr>
            <w:r w:rsidRPr="00023D11">
              <w:rPr>
                <w:sz w:val="22"/>
                <w:szCs w:val="22"/>
              </w:rPr>
              <w:t>Music of the Middle East</w:t>
            </w:r>
          </w:p>
          <w:p w14:paraId="33037004" w14:textId="77777777" w:rsidR="00023D11" w:rsidRPr="00023D11" w:rsidRDefault="00023D11">
            <w:pPr>
              <w:cnfStyle w:val="000000010000" w:firstRow="0" w:lastRow="0" w:firstColumn="0" w:lastColumn="0" w:oddVBand="0" w:evenVBand="0" w:oddHBand="0" w:evenHBand="1" w:firstRowFirstColumn="0" w:firstRowLastColumn="0" w:lastRowFirstColumn="0" w:lastRowLastColumn="0"/>
              <w:rPr>
                <w:sz w:val="22"/>
                <w:szCs w:val="22"/>
              </w:rPr>
            </w:pPr>
            <w:r w:rsidRPr="00023D11">
              <w:rPr>
                <w:sz w:val="22"/>
                <w:szCs w:val="22"/>
              </w:rPr>
              <w:t>Pt. 1</w:t>
            </w:r>
          </w:p>
        </w:tc>
        <w:tc>
          <w:tcPr>
            <w:tcW w:w="1890" w:type="dxa"/>
          </w:tcPr>
          <w:p w14:paraId="25ED1F79" w14:textId="77777777" w:rsidR="00A0553E" w:rsidRPr="00023D11" w:rsidRDefault="00023D11">
            <w:pPr>
              <w:cnfStyle w:val="000000010000" w:firstRow="0" w:lastRow="0" w:firstColumn="0" w:lastColumn="0" w:oddVBand="0" w:evenVBand="0" w:oddHBand="0" w:evenHBand="1" w:firstRowFirstColumn="0" w:firstRowLastColumn="0" w:lastRowFirstColumn="0" w:lastRowLastColumn="0"/>
              <w:rPr>
                <w:sz w:val="22"/>
                <w:szCs w:val="22"/>
              </w:rPr>
            </w:pPr>
            <w:r w:rsidRPr="00023D11">
              <w:rPr>
                <w:sz w:val="22"/>
                <w:szCs w:val="22"/>
              </w:rPr>
              <w:t>NHWM Ch. 4</w:t>
            </w:r>
          </w:p>
          <w:p w14:paraId="14DD2C84" w14:textId="77777777" w:rsidR="00023D11" w:rsidRPr="00023D11" w:rsidRDefault="00023D11">
            <w:pPr>
              <w:cnfStyle w:val="000000010000" w:firstRow="0" w:lastRow="0" w:firstColumn="0" w:lastColumn="0" w:oddVBand="0" w:evenVBand="0" w:oddHBand="0" w:evenHBand="1" w:firstRowFirstColumn="0" w:firstRowLastColumn="0" w:lastRowFirstColumn="0" w:lastRowLastColumn="0"/>
              <w:rPr>
                <w:sz w:val="22"/>
                <w:szCs w:val="22"/>
              </w:rPr>
            </w:pPr>
            <w:r w:rsidRPr="00023D11">
              <w:rPr>
                <w:sz w:val="22"/>
                <w:szCs w:val="22"/>
              </w:rPr>
              <w:t>MTP Ch. 3</w:t>
            </w:r>
          </w:p>
          <w:p w14:paraId="04018957" w14:textId="77777777" w:rsidR="00023D11" w:rsidRPr="00023D11" w:rsidRDefault="00023D11">
            <w:pPr>
              <w:cnfStyle w:val="000000010000" w:firstRow="0" w:lastRow="0" w:firstColumn="0" w:lastColumn="0" w:oddVBand="0" w:evenVBand="0" w:oddHBand="0" w:evenHBand="1" w:firstRowFirstColumn="0" w:firstRowLastColumn="0" w:lastRowFirstColumn="0" w:lastRowLastColumn="0"/>
              <w:rPr>
                <w:sz w:val="22"/>
                <w:szCs w:val="22"/>
              </w:rPr>
            </w:pPr>
            <w:r w:rsidRPr="00023D11">
              <w:rPr>
                <w:sz w:val="22"/>
                <w:szCs w:val="22"/>
              </w:rPr>
              <w:t>EWM Ch. 3 (54-66)</w:t>
            </w:r>
          </w:p>
        </w:tc>
      </w:tr>
      <w:tr w:rsidR="00A0553E" w14:paraId="09DAC96D" w14:textId="77777777" w:rsidTr="008F5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4F6641C" w14:textId="77777777" w:rsidR="00A0553E" w:rsidRPr="00023D11" w:rsidRDefault="00023D11">
            <w:pPr>
              <w:rPr>
                <w:sz w:val="22"/>
                <w:szCs w:val="22"/>
              </w:rPr>
            </w:pPr>
            <w:r w:rsidRPr="00023D11">
              <w:rPr>
                <w:sz w:val="22"/>
                <w:szCs w:val="22"/>
              </w:rPr>
              <w:t>5</w:t>
            </w:r>
          </w:p>
        </w:tc>
        <w:tc>
          <w:tcPr>
            <w:tcW w:w="990" w:type="dxa"/>
          </w:tcPr>
          <w:p w14:paraId="3B6B6136" w14:textId="2D6811C9" w:rsidR="00A0553E" w:rsidRPr="00023D11" w:rsidRDefault="00C427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Sept. 12-16</w:t>
            </w:r>
          </w:p>
        </w:tc>
        <w:tc>
          <w:tcPr>
            <w:tcW w:w="1278" w:type="dxa"/>
          </w:tcPr>
          <w:p w14:paraId="217D22B2" w14:textId="77777777" w:rsidR="00A0553E" w:rsidRPr="00023D11" w:rsidRDefault="00023D11">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Melodic Dictation; Listening</w:t>
            </w:r>
          </w:p>
        </w:tc>
        <w:tc>
          <w:tcPr>
            <w:tcW w:w="2070" w:type="dxa"/>
          </w:tcPr>
          <w:p w14:paraId="58A8C47B" w14:textId="77777777" w:rsidR="00A0553E" w:rsidRPr="00023D11" w:rsidRDefault="00023D11">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Chords- Triads</w:t>
            </w:r>
          </w:p>
        </w:tc>
        <w:tc>
          <w:tcPr>
            <w:tcW w:w="1710" w:type="dxa"/>
          </w:tcPr>
          <w:p w14:paraId="5D8676E7" w14:textId="550F2ABD" w:rsidR="00A0553E" w:rsidRPr="00023D11" w:rsidRDefault="003F0E51" w:rsidP="00A0553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None</w:t>
            </w:r>
          </w:p>
        </w:tc>
        <w:tc>
          <w:tcPr>
            <w:tcW w:w="1710" w:type="dxa"/>
          </w:tcPr>
          <w:p w14:paraId="0A8C5C0E" w14:textId="769367D1" w:rsidR="00A0553E" w:rsidRPr="00023D11" w:rsidRDefault="000B66B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Music of the Middle East Pt. 2</w:t>
            </w:r>
          </w:p>
        </w:tc>
        <w:tc>
          <w:tcPr>
            <w:tcW w:w="1890" w:type="dxa"/>
          </w:tcPr>
          <w:p w14:paraId="35ED05C7" w14:textId="77777777" w:rsidR="00386127" w:rsidRDefault="00CB6E5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MTP Ch. 4 (73-77)</w:t>
            </w:r>
          </w:p>
          <w:p w14:paraId="2E2CDB03" w14:textId="6103623B" w:rsidR="000B66BB" w:rsidRPr="00023D11" w:rsidRDefault="000B66B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EWM Ch. 3 (66-88)</w:t>
            </w:r>
          </w:p>
        </w:tc>
      </w:tr>
      <w:tr w:rsidR="00A0553E" w14:paraId="06044918" w14:textId="77777777" w:rsidTr="008F5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96E0B14" w14:textId="77777777" w:rsidR="00A0553E" w:rsidRPr="00CB6E58" w:rsidRDefault="00023D11">
            <w:pPr>
              <w:rPr>
                <w:sz w:val="22"/>
                <w:szCs w:val="22"/>
              </w:rPr>
            </w:pPr>
            <w:r w:rsidRPr="00CB6E58">
              <w:rPr>
                <w:sz w:val="22"/>
                <w:szCs w:val="22"/>
              </w:rPr>
              <w:t>6</w:t>
            </w:r>
          </w:p>
        </w:tc>
        <w:tc>
          <w:tcPr>
            <w:tcW w:w="990" w:type="dxa"/>
          </w:tcPr>
          <w:p w14:paraId="7DABC5BE" w14:textId="361AC777" w:rsidR="00A0553E" w:rsidRPr="00CB6E58" w:rsidRDefault="00C42727">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Sept. 19-23</w:t>
            </w:r>
          </w:p>
        </w:tc>
        <w:tc>
          <w:tcPr>
            <w:tcW w:w="1278" w:type="dxa"/>
          </w:tcPr>
          <w:p w14:paraId="41CE152A" w14:textId="77777777" w:rsidR="00A0553E" w:rsidRPr="00CB6E58" w:rsidRDefault="00023D11">
            <w:pPr>
              <w:cnfStyle w:val="000000010000" w:firstRow="0" w:lastRow="0" w:firstColumn="0" w:lastColumn="0" w:oddVBand="0" w:evenVBand="0" w:oddHBand="0" w:evenHBand="1" w:firstRowFirstColumn="0" w:firstRowLastColumn="0" w:lastRowFirstColumn="0" w:lastRowLastColumn="0"/>
              <w:rPr>
                <w:sz w:val="22"/>
                <w:szCs w:val="22"/>
              </w:rPr>
            </w:pPr>
            <w:r w:rsidRPr="00CB6E58">
              <w:rPr>
                <w:sz w:val="22"/>
                <w:szCs w:val="22"/>
              </w:rPr>
              <w:t>Rhythmic Ear Training; Listening</w:t>
            </w:r>
          </w:p>
        </w:tc>
        <w:tc>
          <w:tcPr>
            <w:tcW w:w="2070" w:type="dxa"/>
          </w:tcPr>
          <w:p w14:paraId="1A0ED1F0" w14:textId="77777777" w:rsidR="00A0553E" w:rsidRPr="00CB6E58" w:rsidRDefault="00BB50A1">
            <w:pPr>
              <w:cnfStyle w:val="000000010000" w:firstRow="0" w:lastRow="0" w:firstColumn="0" w:lastColumn="0" w:oddVBand="0" w:evenVBand="0" w:oddHBand="0" w:evenHBand="1" w:firstRowFirstColumn="0" w:firstRowLastColumn="0" w:lastRowFirstColumn="0" w:lastRowLastColumn="0"/>
              <w:rPr>
                <w:sz w:val="22"/>
                <w:szCs w:val="22"/>
              </w:rPr>
            </w:pPr>
            <w:r w:rsidRPr="00CB6E58">
              <w:rPr>
                <w:sz w:val="22"/>
                <w:szCs w:val="22"/>
              </w:rPr>
              <w:t>Roman Numeral Analysis</w:t>
            </w:r>
          </w:p>
        </w:tc>
        <w:tc>
          <w:tcPr>
            <w:tcW w:w="1710" w:type="dxa"/>
          </w:tcPr>
          <w:p w14:paraId="4598AA52" w14:textId="79CF3806" w:rsidR="00A0553E" w:rsidRPr="00CB6E58" w:rsidRDefault="003F0E51" w:rsidP="00386127">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England, France, and Burgundy in the 15</w:t>
            </w:r>
            <w:r w:rsidRPr="003F0E51">
              <w:rPr>
                <w:sz w:val="22"/>
                <w:szCs w:val="22"/>
                <w:vertAlign w:val="superscript"/>
              </w:rPr>
              <w:t>th</w:t>
            </w:r>
            <w:r>
              <w:rPr>
                <w:sz w:val="22"/>
                <w:szCs w:val="22"/>
              </w:rPr>
              <w:t xml:space="preserve"> Century</w:t>
            </w:r>
          </w:p>
        </w:tc>
        <w:tc>
          <w:tcPr>
            <w:tcW w:w="1710" w:type="dxa"/>
          </w:tcPr>
          <w:p w14:paraId="0CCAE63B" w14:textId="77777777" w:rsidR="00A0553E" w:rsidRPr="00CB6E58" w:rsidRDefault="00CB6E58">
            <w:pPr>
              <w:cnfStyle w:val="000000010000" w:firstRow="0" w:lastRow="0" w:firstColumn="0" w:lastColumn="0" w:oddVBand="0" w:evenVBand="0" w:oddHBand="0" w:evenHBand="1" w:firstRowFirstColumn="0" w:firstRowLastColumn="0" w:lastRowFirstColumn="0" w:lastRowLastColumn="0"/>
              <w:rPr>
                <w:sz w:val="22"/>
                <w:szCs w:val="22"/>
              </w:rPr>
            </w:pPr>
            <w:r w:rsidRPr="00CB6E58">
              <w:rPr>
                <w:sz w:val="22"/>
                <w:szCs w:val="22"/>
              </w:rPr>
              <w:t>Music of Japan Pt. 1</w:t>
            </w:r>
          </w:p>
        </w:tc>
        <w:tc>
          <w:tcPr>
            <w:tcW w:w="1890" w:type="dxa"/>
          </w:tcPr>
          <w:p w14:paraId="5EEF2220" w14:textId="6D4E9578" w:rsidR="00CB6E58" w:rsidRPr="00CB6E58" w:rsidRDefault="003F0E51">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CHWM Ch. 5</w:t>
            </w:r>
          </w:p>
          <w:p w14:paraId="16FD046A" w14:textId="77777777" w:rsidR="00A0553E" w:rsidRPr="00CB6E58" w:rsidRDefault="00CB6E58">
            <w:pPr>
              <w:cnfStyle w:val="000000010000" w:firstRow="0" w:lastRow="0" w:firstColumn="0" w:lastColumn="0" w:oddVBand="0" w:evenVBand="0" w:oddHBand="0" w:evenHBand="1" w:firstRowFirstColumn="0" w:firstRowLastColumn="0" w:lastRowFirstColumn="0" w:lastRowLastColumn="0"/>
              <w:rPr>
                <w:sz w:val="22"/>
                <w:szCs w:val="22"/>
              </w:rPr>
            </w:pPr>
            <w:r w:rsidRPr="00CB6E58">
              <w:rPr>
                <w:sz w:val="22"/>
                <w:szCs w:val="22"/>
              </w:rPr>
              <w:t>MTP Ch. 4 (77-87)</w:t>
            </w:r>
          </w:p>
          <w:p w14:paraId="039F015F" w14:textId="77777777" w:rsidR="00CB6E58" w:rsidRPr="00CB6E58" w:rsidRDefault="00CB6E58">
            <w:pPr>
              <w:cnfStyle w:val="000000010000" w:firstRow="0" w:lastRow="0" w:firstColumn="0" w:lastColumn="0" w:oddVBand="0" w:evenVBand="0" w:oddHBand="0" w:evenHBand="1" w:firstRowFirstColumn="0" w:firstRowLastColumn="0" w:lastRowFirstColumn="0" w:lastRowLastColumn="0"/>
              <w:rPr>
                <w:sz w:val="22"/>
                <w:szCs w:val="22"/>
              </w:rPr>
            </w:pPr>
            <w:r w:rsidRPr="00CB6E58">
              <w:rPr>
                <w:sz w:val="22"/>
                <w:szCs w:val="22"/>
              </w:rPr>
              <w:t>EWM Ch. 5 (132-148)</w:t>
            </w:r>
          </w:p>
        </w:tc>
      </w:tr>
      <w:tr w:rsidR="00BB50A1" w14:paraId="4F549E36" w14:textId="77777777" w:rsidTr="008F5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D74DE4E" w14:textId="77777777" w:rsidR="00BB50A1" w:rsidRPr="00CB6E58" w:rsidRDefault="00BB50A1">
            <w:pPr>
              <w:rPr>
                <w:sz w:val="22"/>
                <w:szCs w:val="22"/>
              </w:rPr>
            </w:pPr>
            <w:r w:rsidRPr="00CB6E58">
              <w:rPr>
                <w:sz w:val="22"/>
                <w:szCs w:val="22"/>
              </w:rPr>
              <w:t>7</w:t>
            </w:r>
          </w:p>
        </w:tc>
        <w:tc>
          <w:tcPr>
            <w:tcW w:w="990" w:type="dxa"/>
          </w:tcPr>
          <w:p w14:paraId="37814634" w14:textId="094E1649" w:rsidR="00BB50A1" w:rsidRPr="00CB6E58" w:rsidRDefault="00C427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Sept. 26-30</w:t>
            </w:r>
          </w:p>
        </w:tc>
        <w:tc>
          <w:tcPr>
            <w:tcW w:w="1278" w:type="dxa"/>
          </w:tcPr>
          <w:p w14:paraId="756F1A12" w14:textId="77777777" w:rsidR="00BB50A1" w:rsidRPr="00CB6E58" w:rsidRDefault="00BB50A1">
            <w:pPr>
              <w:cnfStyle w:val="000000100000" w:firstRow="0" w:lastRow="0" w:firstColumn="0" w:lastColumn="0" w:oddVBand="0" w:evenVBand="0" w:oddHBand="1" w:evenHBand="0" w:firstRowFirstColumn="0" w:firstRowLastColumn="0" w:lastRowFirstColumn="0" w:lastRowLastColumn="0"/>
              <w:rPr>
                <w:sz w:val="22"/>
                <w:szCs w:val="22"/>
              </w:rPr>
            </w:pPr>
            <w:r w:rsidRPr="00CB6E58">
              <w:rPr>
                <w:sz w:val="22"/>
                <w:szCs w:val="22"/>
              </w:rPr>
              <w:t>Initial Analysis of Prescribed Works</w:t>
            </w:r>
          </w:p>
        </w:tc>
        <w:tc>
          <w:tcPr>
            <w:tcW w:w="2070" w:type="dxa"/>
          </w:tcPr>
          <w:p w14:paraId="424814EF" w14:textId="77777777" w:rsidR="00BB50A1" w:rsidRPr="00CB6E58" w:rsidRDefault="00BB50A1">
            <w:pPr>
              <w:cnfStyle w:val="000000100000" w:firstRow="0" w:lastRow="0" w:firstColumn="0" w:lastColumn="0" w:oddVBand="0" w:evenVBand="0" w:oddHBand="1" w:evenHBand="0" w:firstRowFirstColumn="0" w:firstRowLastColumn="0" w:lastRowFirstColumn="0" w:lastRowLastColumn="0"/>
              <w:rPr>
                <w:sz w:val="22"/>
                <w:szCs w:val="22"/>
              </w:rPr>
            </w:pPr>
            <w:r w:rsidRPr="00CB6E58">
              <w:rPr>
                <w:sz w:val="22"/>
                <w:szCs w:val="22"/>
              </w:rPr>
              <w:t>Macro Analysis</w:t>
            </w:r>
          </w:p>
        </w:tc>
        <w:tc>
          <w:tcPr>
            <w:tcW w:w="1710" w:type="dxa"/>
          </w:tcPr>
          <w:p w14:paraId="6257D9FB" w14:textId="13625027" w:rsidR="00BB50A1" w:rsidRPr="00CB6E58" w:rsidRDefault="00320168" w:rsidP="00A0553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Music of Franco-Flemish Composers</w:t>
            </w:r>
          </w:p>
        </w:tc>
        <w:tc>
          <w:tcPr>
            <w:tcW w:w="1710" w:type="dxa"/>
          </w:tcPr>
          <w:p w14:paraId="5F52651F" w14:textId="77777777" w:rsidR="00BB50A1" w:rsidRPr="00CB6E58" w:rsidRDefault="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Music of Japan Pt. 2</w:t>
            </w:r>
          </w:p>
        </w:tc>
        <w:tc>
          <w:tcPr>
            <w:tcW w:w="1890" w:type="dxa"/>
          </w:tcPr>
          <w:p w14:paraId="76FE4886" w14:textId="2F47A4BB" w:rsidR="00CB6E58" w:rsidRPr="00CB6E58" w:rsidRDefault="0032016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CHWM Ch. 6</w:t>
            </w:r>
          </w:p>
          <w:p w14:paraId="14313CF6" w14:textId="77777777" w:rsidR="00BB50A1" w:rsidRPr="00CB6E58" w:rsidRDefault="00CB6E58">
            <w:pPr>
              <w:cnfStyle w:val="000000100000" w:firstRow="0" w:lastRow="0" w:firstColumn="0" w:lastColumn="0" w:oddVBand="0" w:evenVBand="0" w:oddHBand="1" w:evenHBand="0" w:firstRowFirstColumn="0" w:firstRowLastColumn="0" w:lastRowFirstColumn="0" w:lastRowLastColumn="0"/>
              <w:rPr>
                <w:sz w:val="22"/>
                <w:szCs w:val="22"/>
              </w:rPr>
            </w:pPr>
            <w:r w:rsidRPr="00CB6E58">
              <w:rPr>
                <w:sz w:val="22"/>
                <w:szCs w:val="22"/>
              </w:rPr>
              <w:t>MTP Ch. 4 (87-95)</w:t>
            </w:r>
          </w:p>
          <w:p w14:paraId="3FFC5BA5" w14:textId="77777777" w:rsidR="00CB6E58" w:rsidRPr="00CB6E58" w:rsidRDefault="00CB6E58">
            <w:pPr>
              <w:cnfStyle w:val="000000100000" w:firstRow="0" w:lastRow="0" w:firstColumn="0" w:lastColumn="0" w:oddVBand="0" w:evenVBand="0" w:oddHBand="1" w:evenHBand="0" w:firstRowFirstColumn="0" w:firstRowLastColumn="0" w:lastRowFirstColumn="0" w:lastRowLastColumn="0"/>
              <w:rPr>
                <w:sz w:val="22"/>
                <w:szCs w:val="22"/>
              </w:rPr>
            </w:pPr>
            <w:r w:rsidRPr="00CB6E58">
              <w:rPr>
                <w:sz w:val="22"/>
                <w:szCs w:val="22"/>
              </w:rPr>
              <w:t>EWM Ch. 5 (148-162)</w:t>
            </w:r>
          </w:p>
        </w:tc>
      </w:tr>
      <w:tr w:rsidR="00BB50A1" w14:paraId="3D03228A" w14:textId="77777777" w:rsidTr="008F5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C464C37" w14:textId="77777777" w:rsidR="00BB50A1" w:rsidRPr="00CB6E58" w:rsidRDefault="00BB50A1">
            <w:pPr>
              <w:rPr>
                <w:sz w:val="22"/>
                <w:szCs w:val="22"/>
              </w:rPr>
            </w:pPr>
            <w:r w:rsidRPr="00CB6E58">
              <w:rPr>
                <w:sz w:val="22"/>
                <w:szCs w:val="22"/>
              </w:rPr>
              <w:t>8</w:t>
            </w:r>
          </w:p>
        </w:tc>
        <w:tc>
          <w:tcPr>
            <w:tcW w:w="990" w:type="dxa"/>
          </w:tcPr>
          <w:p w14:paraId="2FE6C893" w14:textId="1D47ED2E" w:rsidR="00BB50A1" w:rsidRPr="00CB6E58" w:rsidRDefault="00C42727">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Oct. 3-7</w:t>
            </w:r>
          </w:p>
        </w:tc>
        <w:tc>
          <w:tcPr>
            <w:tcW w:w="1278" w:type="dxa"/>
          </w:tcPr>
          <w:p w14:paraId="43A98D23" w14:textId="77777777" w:rsidR="00BB50A1" w:rsidRPr="00CB6E58" w:rsidRDefault="00BB50A1">
            <w:pPr>
              <w:cnfStyle w:val="000000010000" w:firstRow="0" w:lastRow="0" w:firstColumn="0" w:lastColumn="0" w:oddVBand="0" w:evenVBand="0" w:oddHBand="0" w:evenHBand="1" w:firstRowFirstColumn="0" w:firstRowLastColumn="0" w:lastRowFirstColumn="0" w:lastRowLastColumn="0"/>
              <w:rPr>
                <w:sz w:val="22"/>
                <w:szCs w:val="22"/>
              </w:rPr>
            </w:pPr>
            <w:r w:rsidRPr="00CB6E58">
              <w:rPr>
                <w:sz w:val="22"/>
                <w:szCs w:val="22"/>
              </w:rPr>
              <w:t>MIDTERM EXAM(S);MLI Abstract Due</w:t>
            </w:r>
          </w:p>
        </w:tc>
        <w:tc>
          <w:tcPr>
            <w:tcW w:w="2070" w:type="dxa"/>
          </w:tcPr>
          <w:p w14:paraId="5A985A78" w14:textId="77777777" w:rsidR="00BB50A1" w:rsidRPr="00CB6E58" w:rsidRDefault="00BB50A1">
            <w:pPr>
              <w:cnfStyle w:val="000000010000" w:firstRow="0" w:lastRow="0" w:firstColumn="0" w:lastColumn="0" w:oddVBand="0" w:evenVBand="0" w:oddHBand="0" w:evenHBand="1" w:firstRowFirstColumn="0" w:firstRowLastColumn="0" w:lastRowFirstColumn="0" w:lastRowLastColumn="0"/>
              <w:rPr>
                <w:sz w:val="22"/>
                <w:szCs w:val="22"/>
              </w:rPr>
            </w:pPr>
            <w:r w:rsidRPr="00CB6E58">
              <w:rPr>
                <w:sz w:val="22"/>
                <w:szCs w:val="22"/>
              </w:rPr>
              <w:t>Prep for Midterm Exam</w:t>
            </w:r>
          </w:p>
        </w:tc>
        <w:tc>
          <w:tcPr>
            <w:tcW w:w="1710" w:type="dxa"/>
          </w:tcPr>
          <w:p w14:paraId="21D396DF" w14:textId="77777777" w:rsidR="00BB50A1" w:rsidRPr="00CB6E58" w:rsidRDefault="00BB50A1" w:rsidP="00A0553E">
            <w:pPr>
              <w:cnfStyle w:val="000000010000" w:firstRow="0" w:lastRow="0" w:firstColumn="0" w:lastColumn="0" w:oddVBand="0" w:evenVBand="0" w:oddHBand="0" w:evenHBand="1" w:firstRowFirstColumn="0" w:firstRowLastColumn="0" w:lastRowFirstColumn="0" w:lastRowLastColumn="0"/>
              <w:rPr>
                <w:sz w:val="22"/>
                <w:szCs w:val="22"/>
              </w:rPr>
            </w:pPr>
            <w:r w:rsidRPr="00CB6E58">
              <w:rPr>
                <w:sz w:val="22"/>
                <w:szCs w:val="22"/>
              </w:rPr>
              <w:t>Prep for Midterm Exam</w:t>
            </w:r>
          </w:p>
        </w:tc>
        <w:tc>
          <w:tcPr>
            <w:tcW w:w="1710" w:type="dxa"/>
          </w:tcPr>
          <w:p w14:paraId="4D4FA45B" w14:textId="77777777" w:rsidR="00BB50A1" w:rsidRPr="00CB6E58" w:rsidRDefault="00BB50A1">
            <w:pPr>
              <w:cnfStyle w:val="000000010000" w:firstRow="0" w:lastRow="0" w:firstColumn="0" w:lastColumn="0" w:oddVBand="0" w:evenVBand="0" w:oddHBand="0" w:evenHBand="1" w:firstRowFirstColumn="0" w:firstRowLastColumn="0" w:lastRowFirstColumn="0" w:lastRowLastColumn="0"/>
              <w:rPr>
                <w:sz w:val="22"/>
                <w:szCs w:val="22"/>
              </w:rPr>
            </w:pPr>
            <w:r w:rsidRPr="00CB6E58">
              <w:rPr>
                <w:sz w:val="22"/>
                <w:szCs w:val="22"/>
              </w:rPr>
              <w:t>Prep for Midterm Exam</w:t>
            </w:r>
          </w:p>
        </w:tc>
        <w:tc>
          <w:tcPr>
            <w:tcW w:w="1890" w:type="dxa"/>
          </w:tcPr>
          <w:p w14:paraId="03610B82" w14:textId="77777777" w:rsidR="00BB50A1" w:rsidRPr="00CB6E58" w:rsidRDefault="00CB6E58">
            <w:pPr>
              <w:cnfStyle w:val="000000010000" w:firstRow="0" w:lastRow="0" w:firstColumn="0" w:lastColumn="0" w:oddVBand="0" w:evenVBand="0" w:oddHBand="0" w:evenHBand="1" w:firstRowFirstColumn="0" w:firstRowLastColumn="0" w:lastRowFirstColumn="0" w:lastRowLastColumn="0"/>
              <w:rPr>
                <w:sz w:val="22"/>
                <w:szCs w:val="22"/>
              </w:rPr>
            </w:pPr>
            <w:r w:rsidRPr="00CB6E58">
              <w:rPr>
                <w:sz w:val="22"/>
                <w:szCs w:val="22"/>
              </w:rPr>
              <w:t>Midterm Exams</w:t>
            </w:r>
          </w:p>
        </w:tc>
      </w:tr>
    </w:tbl>
    <w:p w14:paraId="3C50D755" w14:textId="77777777" w:rsidR="00E46760" w:rsidRDefault="00E46760"/>
    <w:p w14:paraId="0461B17F" w14:textId="77777777" w:rsidR="00B1762E" w:rsidRDefault="00B1762E"/>
    <w:p w14:paraId="32E311E8" w14:textId="77777777" w:rsidR="00B1762E" w:rsidRDefault="00B1762E"/>
    <w:p w14:paraId="6A876469" w14:textId="77777777" w:rsidR="00320168" w:rsidRDefault="00320168"/>
    <w:p w14:paraId="6723FF1C" w14:textId="77777777" w:rsidR="00320168" w:rsidRDefault="00320168"/>
    <w:p w14:paraId="4C32B0AC" w14:textId="77777777" w:rsidR="00B1762E" w:rsidRDefault="00B1762E"/>
    <w:p w14:paraId="4FB08396" w14:textId="77777777" w:rsidR="00B1762E" w:rsidRDefault="00B1762E"/>
    <w:tbl>
      <w:tblPr>
        <w:tblStyle w:val="LightGrid-Accent1"/>
        <w:tblW w:w="10458" w:type="dxa"/>
        <w:tblInd w:w="-792" w:type="dxa"/>
        <w:tblLayout w:type="fixed"/>
        <w:tblLook w:val="04A0" w:firstRow="1" w:lastRow="0" w:firstColumn="1" w:lastColumn="0" w:noHBand="0" w:noVBand="1"/>
      </w:tblPr>
      <w:tblGrid>
        <w:gridCol w:w="810"/>
        <w:gridCol w:w="990"/>
        <w:gridCol w:w="1278"/>
        <w:gridCol w:w="2070"/>
        <w:gridCol w:w="1710"/>
        <w:gridCol w:w="1710"/>
        <w:gridCol w:w="1890"/>
      </w:tblGrid>
      <w:tr w:rsidR="00B1762E" w14:paraId="108223C1" w14:textId="77777777" w:rsidTr="00B17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single" w:sz="6" w:space="0" w:color="auto"/>
            </w:tcBorders>
          </w:tcPr>
          <w:p w14:paraId="41B4E7CF" w14:textId="77777777" w:rsidR="00B1762E" w:rsidRDefault="00B1762E" w:rsidP="00B1762E">
            <w:r>
              <w:lastRenderedPageBreak/>
              <w:t>Week</w:t>
            </w:r>
          </w:p>
        </w:tc>
        <w:tc>
          <w:tcPr>
            <w:tcW w:w="990" w:type="dxa"/>
            <w:tcBorders>
              <w:top w:val="single" w:sz="6" w:space="0" w:color="auto"/>
            </w:tcBorders>
          </w:tcPr>
          <w:p w14:paraId="542DD3A1" w14:textId="77777777" w:rsidR="00B1762E" w:rsidRDefault="00B1762E" w:rsidP="00B1762E">
            <w:pPr>
              <w:cnfStyle w:val="100000000000" w:firstRow="1" w:lastRow="0" w:firstColumn="0" w:lastColumn="0" w:oddVBand="0" w:evenVBand="0" w:oddHBand="0" w:evenHBand="0" w:firstRowFirstColumn="0" w:firstRowLastColumn="0" w:lastRowFirstColumn="0" w:lastRowLastColumn="0"/>
            </w:pPr>
            <w:r>
              <w:t>Dates</w:t>
            </w:r>
          </w:p>
        </w:tc>
        <w:tc>
          <w:tcPr>
            <w:tcW w:w="1278" w:type="dxa"/>
            <w:tcBorders>
              <w:top w:val="single" w:sz="6" w:space="0" w:color="auto"/>
            </w:tcBorders>
          </w:tcPr>
          <w:p w14:paraId="7D1CA2BF" w14:textId="77777777" w:rsidR="00B1762E" w:rsidRDefault="00B1762E" w:rsidP="00B1762E">
            <w:pPr>
              <w:cnfStyle w:val="100000000000" w:firstRow="1" w:lastRow="0" w:firstColumn="0" w:lastColumn="0" w:oddVBand="0" w:evenVBand="0" w:oddHBand="0" w:evenHBand="0" w:firstRowFirstColumn="0" w:firstRowLastColumn="0" w:lastRowFirstColumn="0" w:lastRowLastColumn="0"/>
            </w:pPr>
            <w:r>
              <w:t>Class Activities</w:t>
            </w:r>
          </w:p>
        </w:tc>
        <w:tc>
          <w:tcPr>
            <w:tcW w:w="2070" w:type="dxa"/>
            <w:tcBorders>
              <w:top w:val="single" w:sz="6" w:space="0" w:color="auto"/>
            </w:tcBorders>
          </w:tcPr>
          <w:p w14:paraId="4E9C82BB" w14:textId="77777777" w:rsidR="00B1762E" w:rsidRDefault="00B1762E" w:rsidP="00B1762E">
            <w:pPr>
              <w:cnfStyle w:val="100000000000" w:firstRow="1" w:lastRow="0" w:firstColumn="0" w:lastColumn="0" w:oddVBand="0" w:evenVBand="0" w:oddHBand="0" w:evenHBand="0" w:firstRowFirstColumn="0" w:firstRowLastColumn="0" w:lastRowFirstColumn="0" w:lastRowLastColumn="0"/>
            </w:pPr>
            <w:r>
              <w:t>Theory/Analysis</w:t>
            </w:r>
          </w:p>
        </w:tc>
        <w:tc>
          <w:tcPr>
            <w:tcW w:w="1710" w:type="dxa"/>
            <w:tcBorders>
              <w:top w:val="single" w:sz="6" w:space="0" w:color="auto"/>
            </w:tcBorders>
          </w:tcPr>
          <w:p w14:paraId="655017D3" w14:textId="77777777" w:rsidR="00B1762E" w:rsidRDefault="00B1762E" w:rsidP="00B1762E">
            <w:pPr>
              <w:cnfStyle w:val="100000000000" w:firstRow="1" w:lastRow="0" w:firstColumn="0" w:lastColumn="0" w:oddVBand="0" w:evenVBand="0" w:oddHBand="0" w:evenHBand="0" w:firstRowFirstColumn="0" w:firstRowLastColumn="0" w:lastRowFirstColumn="0" w:lastRowLastColumn="0"/>
            </w:pPr>
            <w:r>
              <w:t>Western Music History</w:t>
            </w:r>
          </w:p>
        </w:tc>
        <w:tc>
          <w:tcPr>
            <w:tcW w:w="1710" w:type="dxa"/>
            <w:tcBorders>
              <w:top w:val="single" w:sz="6" w:space="0" w:color="auto"/>
            </w:tcBorders>
          </w:tcPr>
          <w:p w14:paraId="4CAED5F7" w14:textId="77777777" w:rsidR="00B1762E" w:rsidRDefault="00B1762E" w:rsidP="00B1762E">
            <w:pPr>
              <w:cnfStyle w:val="100000000000" w:firstRow="1" w:lastRow="0" w:firstColumn="0" w:lastColumn="0" w:oddVBand="0" w:evenVBand="0" w:oddHBand="0" w:evenHBand="0" w:firstRowFirstColumn="0" w:firstRowLastColumn="0" w:lastRowFirstColumn="0" w:lastRowLastColumn="0"/>
            </w:pPr>
            <w:r>
              <w:t>World Music/Jazz</w:t>
            </w:r>
          </w:p>
        </w:tc>
        <w:tc>
          <w:tcPr>
            <w:tcW w:w="1890" w:type="dxa"/>
            <w:tcBorders>
              <w:top w:val="single" w:sz="6" w:space="0" w:color="auto"/>
            </w:tcBorders>
          </w:tcPr>
          <w:p w14:paraId="6A53362D" w14:textId="77777777" w:rsidR="00B1762E" w:rsidRDefault="00B1762E" w:rsidP="00B1762E">
            <w:pPr>
              <w:cnfStyle w:val="100000000000" w:firstRow="1" w:lastRow="0" w:firstColumn="0" w:lastColumn="0" w:oddVBand="0" w:evenVBand="0" w:oddHBand="0" w:evenHBand="0" w:firstRowFirstColumn="0" w:firstRowLastColumn="0" w:lastRowFirstColumn="0" w:lastRowLastColumn="0"/>
            </w:pPr>
            <w:r>
              <w:t>Reading/</w:t>
            </w:r>
          </w:p>
          <w:p w14:paraId="15524733" w14:textId="77777777" w:rsidR="00B1762E" w:rsidRDefault="00B1762E" w:rsidP="00B1762E">
            <w:pPr>
              <w:cnfStyle w:val="100000000000" w:firstRow="1" w:lastRow="0" w:firstColumn="0" w:lastColumn="0" w:oddVBand="0" w:evenVBand="0" w:oddHBand="0" w:evenHBand="0" w:firstRowFirstColumn="0" w:firstRowLastColumn="0" w:lastRowFirstColumn="0" w:lastRowLastColumn="0"/>
            </w:pPr>
            <w:r>
              <w:t>Assignments</w:t>
            </w:r>
          </w:p>
        </w:tc>
      </w:tr>
      <w:tr w:rsidR="00B1762E" w14:paraId="7BEC7FF8" w14:textId="77777777" w:rsidTr="00B17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BA26DBD" w14:textId="77777777" w:rsidR="00B1762E" w:rsidRPr="00023D11" w:rsidRDefault="00B1762E" w:rsidP="00B1762E">
            <w:pPr>
              <w:rPr>
                <w:sz w:val="22"/>
                <w:szCs w:val="22"/>
              </w:rPr>
            </w:pPr>
            <w:r>
              <w:rPr>
                <w:sz w:val="22"/>
                <w:szCs w:val="22"/>
              </w:rPr>
              <w:t>9</w:t>
            </w:r>
          </w:p>
        </w:tc>
        <w:tc>
          <w:tcPr>
            <w:tcW w:w="990" w:type="dxa"/>
          </w:tcPr>
          <w:p w14:paraId="5158E891" w14:textId="545A49A0" w:rsidR="00B1762E" w:rsidRPr="00023D11" w:rsidRDefault="00C42727"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Oct. 10-14</w:t>
            </w:r>
          </w:p>
        </w:tc>
        <w:tc>
          <w:tcPr>
            <w:tcW w:w="1278" w:type="dxa"/>
          </w:tcPr>
          <w:p w14:paraId="5ADED4B9" w14:textId="77777777" w:rsidR="00B1762E" w:rsidRPr="00023D11" w:rsidRDefault="00B1762E"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Melodic Dictation, Listening</w:t>
            </w:r>
          </w:p>
        </w:tc>
        <w:tc>
          <w:tcPr>
            <w:tcW w:w="2070" w:type="dxa"/>
          </w:tcPr>
          <w:p w14:paraId="31939313" w14:textId="77777777" w:rsidR="00B1762E" w:rsidRPr="00023D11" w:rsidRDefault="00B1762E"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Structural Elements of Music; Cadences</w:t>
            </w:r>
          </w:p>
        </w:tc>
        <w:tc>
          <w:tcPr>
            <w:tcW w:w="1710" w:type="dxa"/>
          </w:tcPr>
          <w:p w14:paraId="057E1FE4" w14:textId="357206C7" w:rsidR="00B1762E" w:rsidRPr="00023D11" w:rsidRDefault="00320168"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Secular Song and National Styles in the 16</w:t>
            </w:r>
            <w:r w:rsidRPr="00320168">
              <w:rPr>
                <w:sz w:val="22"/>
                <w:szCs w:val="22"/>
                <w:vertAlign w:val="superscript"/>
              </w:rPr>
              <w:t>th</w:t>
            </w:r>
            <w:r>
              <w:rPr>
                <w:sz w:val="22"/>
                <w:szCs w:val="22"/>
              </w:rPr>
              <w:t xml:space="preserve"> Century</w:t>
            </w:r>
          </w:p>
        </w:tc>
        <w:tc>
          <w:tcPr>
            <w:tcW w:w="1710" w:type="dxa"/>
          </w:tcPr>
          <w:p w14:paraId="529A1517" w14:textId="5538200F" w:rsidR="00B1762E" w:rsidRPr="00023D11" w:rsidRDefault="00B1762E" w:rsidP="000B66B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Jazz</w:t>
            </w:r>
            <w:r w:rsidR="000B66BB">
              <w:rPr>
                <w:sz w:val="22"/>
                <w:szCs w:val="22"/>
              </w:rPr>
              <w:t xml:space="preserve"> Pt. 1</w:t>
            </w:r>
            <w:r>
              <w:rPr>
                <w:sz w:val="22"/>
                <w:szCs w:val="22"/>
              </w:rPr>
              <w:t>.</w:t>
            </w:r>
          </w:p>
        </w:tc>
        <w:tc>
          <w:tcPr>
            <w:tcW w:w="1890" w:type="dxa"/>
          </w:tcPr>
          <w:p w14:paraId="7C27F416" w14:textId="6DA4C0CE" w:rsidR="00B1762E" w:rsidRPr="00023D11" w:rsidRDefault="00320168"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CHWM Ch. 7</w:t>
            </w:r>
          </w:p>
          <w:p w14:paraId="23CBDCF1" w14:textId="77777777" w:rsidR="00B1762E" w:rsidRPr="00023D11" w:rsidRDefault="00B1762E"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MTP Ch. 5 (97-102)</w:t>
            </w:r>
          </w:p>
          <w:p w14:paraId="5EE7C139" w14:textId="77777777" w:rsidR="00B1762E" w:rsidRPr="00023D11" w:rsidRDefault="00B1762E" w:rsidP="00B1762E">
            <w:pPr>
              <w:cnfStyle w:val="000000100000" w:firstRow="0" w:lastRow="0" w:firstColumn="0" w:lastColumn="0" w:oddVBand="0" w:evenVBand="0" w:oddHBand="1" w:evenHBand="0" w:firstRowFirstColumn="0" w:firstRowLastColumn="0" w:lastRowFirstColumn="0" w:lastRowLastColumn="0"/>
              <w:rPr>
                <w:sz w:val="22"/>
                <w:szCs w:val="22"/>
              </w:rPr>
            </w:pPr>
          </w:p>
        </w:tc>
      </w:tr>
      <w:tr w:rsidR="00B1762E" w14:paraId="2070E8DF" w14:textId="77777777" w:rsidTr="00B17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AF64C3F" w14:textId="77777777" w:rsidR="00B1762E" w:rsidRPr="00023D11" w:rsidRDefault="00B1762E" w:rsidP="00B1762E">
            <w:pPr>
              <w:rPr>
                <w:sz w:val="22"/>
                <w:szCs w:val="22"/>
              </w:rPr>
            </w:pPr>
            <w:r>
              <w:rPr>
                <w:sz w:val="22"/>
                <w:szCs w:val="22"/>
              </w:rPr>
              <w:t>10</w:t>
            </w:r>
          </w:p>
        </w:tc>
        <w:tc>
          <w:tcPr>
            <w:tcW w:w="990" w:type="dxa"/>
          </w:tcPr>
          <w:p w14:paraId="15D7F02B" w14:textId="4E744106" w:rsidR="00B1762E" w:rsidRPr="00023D11" w:rsidRDefault="00C42727"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Oct. 17-21</w:t>
            </w:r>
          </w:p>
        </w:tc>
        <w:tc>
          <w:tcPr>
            <w:tcW w:w="1278" w:type="dxa"/>
          </w:tcPr>
          <w:p w14:paraId="18256EF3" w14:textId="77777777" w:rsidR="00B1762E" w:rsidRPr="00023D11" w:rsidRDefault="00B1762E"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Harmonic Ear Training</w:t>
            </w:r>
            <w:r w:rsidR="00F45BE3">
              <w:rPr>
                <w:sz w:val="22"/>
                <w:szCs w:val="22"/>
              </w:rPr>
              <w:t>; Listening</w:t>
            </w:r>
          </w:p>
        </w:tc>
        <w:tc>
          <w:tcPr>
            <w:tcW w:w="2070" w:type="dxa"/>
          </w:tcPr>
          <w:p w14:paraId="6F1E2522" w14:textId="77777777" w:rsidR="00B1762E" w:rsidRPr="00023D11" w:rsidRDefault="00B1762E"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Non-Harmonic Tones</w:t>
            </w:r>
          </w:p>
        </w:tc>
        <w:tc>
          <w:tcPr>
            <w:tcW w:w="1710" w:type="dxa"/>
          </w:tcPr>
          <w:p w14:paraId="728386C7" w14:textId="754FCA28" w:rsidR="00B1762E" w:rsidRPr="00023D11" w:rsidRDefault="00320168"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The Rise of Instrumental Music </w:t>
            </w:r>
          </w:p>
        </w:tc>
        <w:tc>
          <w:tcPr>
            <w:tcW w:w="1710" w:type="dxa"/>
          </w:tcPr>
          <w:p w14:paraId="48E15033" w14:textId="77777777" w:rsidR="000B66BB" w:rsidRDefault="000B66BB"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Jazz Pt. 2</w:t>
            </w:r>
          </w:p>
          <w:p w14:paraId="3AD68331" w14:textId="6EEA2204" w:rsidR="00B1762E" w:rsidRPr="00023D11" w:rsidRDefault="00B1762E" w:rsidP="00B1762E">
            <w:pPr>
              <w:cnfStyle w:val="000000010000" w:firstRow="0" w:lastRow="0" w:firstColumn="0" w:lastColumn="0" w:oddVBand="0" w:evenVBand="0" w:oddHBand="0" w:evenHBand="1" w:firstRowFirstColumn="0" w:firstRowLastColumn="0" w:lastRowFirstColumn="0" w:lastRowLastColumn="0"/>
              <w:rPr>
                <w:sz w:val="22"/>
                <w:szCs w:val="22"/>
              </w:rPr>
            </w:pPr>
          </w:p>
        </w:tc>
        <w:tc>
          <w:tcPr>
            <w:tcW w:w="1890" w:type="dxa"/>
          </w:tcPr>
          <w:p w14:paraId="5273D53A" w14:textId="7B4BCC52" w:rsidR="00B1762E" w:rsidRPr="00023D11" w:rsidRDefault="00320168"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CHWM Ch. 8</w:t>
            </w:r>
          </w:p>
          <w:p w14:paraId="40C7F786" w14:textId="77777777" w:rsidR="00B1762E" w:rsidRPr="00023D11" w:rsidRDefault="00B1762E"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MTP Ch. 5 (102-119)</w:t>
            </w:r>
          </w:p>
          <w:p w14:paraId="526FA745" w14:textId="2BC688E0" w:rsidR="00B1762E" w:rsidRPr="00023D11" w:rsidRDefault="00B1762E" w:rsidP="00B1762E">
            <w:pPr>
              <w:cnfStyle w:val="000000010000" w:firstRow="0" w:lastRow="0" w:firstColumn="0" w:lastColumn="0" w:oddVBand="0" w:evenVBand="0" w:oddHBand="0" w:evenHBand="1" w:firstRowFirstColumn="0" w:firstRowLastColumn="0" w:lastRowFirstColumn="0" w:lastRowLastColumn="0"/>
              <w:rPr>
                <w:sz w:val="22"/>
                <w:szCs w:val="22"/>
              </w:rPr>
            </w:pPr>
          </w:p>
        </w:tc>
      </w:tr>
      <w:tr w:rsidR="00B1762E" w14:paraId="1B6987C6" w14:textId="77777777" w:rsidTr="00B17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6A26E95" w14:textId="06CE7DE3" w:rsidR="00B1762E" w:rsidRPr="00023D11" w:rsidRDefault="00B1762E" w:rsidP="00B1762E">
            <w:pPr>
              <w:rPr>
                <w:sz w:val="22"/>
                <w:szCs w:val="22"/>
              </w:rPr>
            </w:pPr>
            <w:r>
              <w:rPr>
                <w:sz w:val="22"/>
                <w:szCs w:val="22"/>
              </w:rPr>
              <w:t>11</w:t>
            </w:r>
          </w:p>
        </w:tc>
        <w:tc>
          <w:tcPr>
            <w:tcW w:w="990" w:type="dxa"/>
          </w:tcPr>
          <w:p w14:paraId="40790D1D" w14:textId="07F94076" w:rsidR="00B1762E" w:rsidRPr="00023D11" w:rsidRDefault="00C42727"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Oct. 24-28</w:t>
            </w:r>
          </w:p>
        </w:tc>
        <w:tc>
          <w:tcPr>
            <w:tcW w:w="1278" w:type="dxa"/>
          </w:tcPr>
          <w:p w14:paraId="7EF8FA35" w14:textId="77777777" w:rsidR="00B1762E" w:rsidRPr="00023D11" w:rsidRDefault="00B1762E" w:rsidP="00B1762E">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Melodic Ear Training;</w:t>
            </w:r>
          </w:p>
          <w:p w14:paraId="30A3B9F1" w14:textId="77777777" w:rsidR="00B1762E" w:rsidRPr="00023D11" w:rsidRDefault="00B1762E" w:rsidP="00B1762E">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Listening</w:t>
            </w:r>
          </w:p>
        </w:tc>
        <w:tc>
          <w:tcPr>
            <w:tcW w:w="2070" w:type="dxa"/>
          </w:tcPr>
          <w:p w14:paraId="1421219A" w14:textId="77777777" w:rsidR="00B1762E" w:rsidRPr="00023D11" w:rsidRDefault="00B1762E"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Melodic Organization</w:t>
            </w:r>
          </w:p>
        </w:tc>
        <w:tc>
          <w:tcPr>
            <w:tcW w:w="1710" w:type="dxa"/>
          </w:tcPr>
          <w:p w14:paraId="5612DC9F" w14:textId="25EA629F" w:rsidR="00B1762E" w:rsidRPr="00023D11" w:rsidRDefault="00320168"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Sacred Music in the Reformation</w:t>
            </w:r>
          </w:p>
        </w:tc>
        <w:tc>
          <w:tcPr>
            <w:tcW w:w="1710" w:type="dxa"/>
          </w:tcPr>
          <w:p w14:paraId="2CA6AB23" w14:textId="598C1ECC" w:rsidR="00B1762E" w:rsidRPr="00023D11" w:rsidRDefault="000B66BB" w:rsidP="000B66B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Music if China Pt. 1</w:t>
            </w:r>
          </w:p>
        </w:tc>
        <w:tc>
          <w:tcPr>
            <w:tcW w:w="1890" w:type="dxa"/>
          </w:tcPr>
          <w:p w14:paraId="11001C5C" w14:textId="545249F7" w:rsidR="00B1762E" w:rsidRPr="00023D11" w:rsidRDefault="00320168"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CHWM Ch. 9</w:t>
            </w:r>
          </w:p>
          <w:p w14:paraId="4C4CA334" w14:textId="77777777" w:rsidR="00B1762E" w:rsidRPr="00023D11" w:rsidRDefault="00B1762E" w:rsidP="00B1762E">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 xml:space="preserve">MTP Ch. </w:t>
            </w:r>
            <w:r>
              <w:rPr>
                <w:sz w:val="22"/>
                <w:szCs w:val="22"/>
              </w:rPr>
              <w:t xml:space="preserve">5 </w:t>
            </w:r>
          </w:p>
          <w:p w14:paraId="331DDB0E" w14:textId="5B5BDFF4" w:rsidR="00B1762E" w:rsidRPr="00023D11" w:rsidRDefault="000B66BB" w:rsidP="000B66B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EWM Ch. 4 (88-105)</w:t>
            </w:r>
          </w:p>
        </w:tc>
      </w:tr>
      <w:tr w:rsidR="00B1762E" w14:paraId="3168918D" w14:textId="77777777" w:rsidTr="00B17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A8A68AF" w14:textId="77777777" w:rsidR="00B1762E" w:rsidRPr="00023D11" w:rsidRDefault="00B1762E" w:rsidP="00B1762E">
            <w:pPr>
              <w:rPr>
                <w:sz w:val="22"/>
                <w:szCs w:val="22"/>
              </w:rPr>
            </w:pPr>
            <w:r>
              <w:rPr>
                <w:sz w:val="22"/>
                <w:szCs w:val="22"/>
              </w:rPr>
              <w:t>12</w:t>
            </w:r>
          </w:p>
        </w:tc>
        <w:tc>
          <w:tcPr>
            <w:tcW w:w="990" w:type="dxa"/>
          </w:tcPr>
          <w:p w14:paraId="7A4F1346" w14:textId="77777777" w:rsidR="00B1762E" w:rsidRDefault="00C42727"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Oct. 31- </w:t>
            </w:r>
          </w:p>
          <w:p w14:paraId="6ADECC6D" w14:textId="46A35965" w:rsidR="00C42727" w:rsidRPr="00023D11" w:rsidRDefault="00C42727"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Nov. 4</w:t>
            </w:r>
          </w:p>
        </w:tc>
        <w:tc>
          <w:tcPr>
            <w:tcW w:w="1278" w:type="dxa"/>
          </w:tcPr>
          <w:p w14:paraId="00555D0D" w14:textId="77777777" w:rsidR="00B1762E" w:rsidRPr="00023D11" w:rsidRDefault="00F45BE3"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Rhythmic Ear Training; Listening</w:t>
            </w:r>
          </w:p>
        </w:tc>
        <w:tc>
          <w:tcPr>
            <w:tcW w:w="2070" w:type="dxa"/>
          </w:tcPr>
          <w:p w14:paraId="65DF5B1E" w14:textId="77777777" w:rsidR="00B1762E" w:rsidRPr="00023D11" w:rsidRDefault="00F45BE3"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Texture and Textural Reduction</w:t>
            </w:r>
          </w:p>
        </w:tc>
        <w:tc>
          <w:tcPr>
            <w:tcW w:w="1710" w:type="dxa"/>
          </w:tcPr>
          <w:p w14:paraId="44B76BDC" w14:textId="25B21CEA" w:rsidR="00B1762E" w:rsidRPr="00023D11" w:rsidRDefault="00320168"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Early Baroque and the Invention of Opera</w:t>
            </w:r>
          </w:p>
        </w:tc>
        <w:tc>
          <w:tcPr>
            <w:tcW w:w="1710" w:type="dxa"/>
          </w:tcPr>
          <w:p w14:paraId="4BB1B69B" w14:textId="6F8654DE" w:rsidR="00B1762E" w:rsidRPr="00023D11" w:rsidRDefault="000B66BB" w:rsidP="00B1762E">
            <w:pPr>
              <w:cnfStyle w:val="000000010000" w:firstRow="0" w:lastRow="0" w:firstColumn="0" w:lastColumn="0" w:oddVBand="0" w:evenVBand="0" w:oddHBand="0" w:evenHBand="1" w:firstRowFirstColumn="0" w:firstRowLastColumn="0" w:lastRowFirstColumn="0" w:lastRowLastColumn="0"/>
              <w:rPr>
                <w:sz w:val="22"/>
                <w:szCs w:val="22"/>
              </w:rPr>
            </w:pPr>
            <w:r w:rsidRPr="00023D11">
              <w:rPr>
                <w:sz w:val="22"/>
                <w:szCs w:val="22"/>
              </w:rPr>
              <w:t xml:space="preserve">Music of </w:t>
            </w:r>
            <w:r>
              <w:rPr>
                <w:sz w:val="22"/>
                <w:szCs w:val="22"/>
              </w:rPr>
              <w:t xml:space="preserve">China </w:t>
            </w:r>
            <w:r w:rsidRPr="00023D11">
              <w:rPr>
                <w:sz w:val="22"/>
                <w:szCs w:val="22"/>
              </w:rPr>
              <w:t>Pt. 2</w:t>
            </w:r>
          </w:p>
        </w:tc>
        <w:tc>
          <w:tcPr>
            <w:tcW w:w="1890" w:type="dxa"/>
          </w:tcPr>
          <w:p w14:paraId="7BB7306C" w14:textId="119C2E1D" w:rsidR="00B1762E" w:rsidRPr="00023D11" w:rsidRDefault="00320168"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CHWM Ch. 10</w:t>
            </w:r>
          </w:p>
          <w:p w14:paraId="3DC99074" w14:textId="77777777" w:rsidR="00B1762E" w:rsidRPr="00023D11" w:rsidRDefault="00B1762E" w:rsidP="00B1762E">
            <w:pPr>
              <w:cnfStyle w:val="000000010000" w:firstRow="0" w:lastRow="0" w:firstColumn="0" w:lastColumn="0" w:oddVBand="0" w:evenVBand="0" w:oddHBand="0" w:evenHBand="1" w:firstRowFirstColumn="0" w:firstRowLastColumn="0" w:lastRowFirstColumn="0" w:lastRowLastColumn="0"/>
              <w:rPr>
                <w:sz w:val="22"/>
                <w:szCs w:val="22"/>
              </w:rPr>
            </w:pPr>
            <w:r w:rsidRPr="00023D11">
              <w:rPr>
                <w:sz w:val="22"/>
                <w:szCs w:val="22"/>
              </w:rPr>
              <w:t xml:space="preserve">MTP Ch. </w:t>
            </w:r>
            <w:r w:rsidR="00F45BE3">
              <w:rPr>
                <w:sz w:val="22"/>
                <w:szCs w:val="22"/>
              </w:rPr>
              <w:t>7</w:t>
            </w:r>
          </w:p>
          <w:p w14:paraId="78B7774C" w14:textId="13B22C4D" w:rsidR="00B1762E" w:rsidRPr="00023D11" w:rsidRDefault="000B66BB" w:rsidP="000B66BB">
            <w:pPr>
              <w:cnfStyle w:val="000000010000" w:firstRow="0" w:lastRow="0" w:firstColumn="0" w:lastColumn="0" w:oddVBand="0" w:evenVBand="0" w:oddHBand="0" w:evenHBand="1" w:firstRowFirstColumn="0" w:firstRowLastColumn="0" w:lastRowFirstColumn="0" w:lastRowLastColumn="0"/>
              <w:rPr>
                <w:sz w:val="22"/>
                <w:szCs w:val="22"/>
              </w:rPr>
            </w:pPr>
            <w:r w:rsidRPr="00023D11">
              <w:rPr>
                <w:sz w:val="22"/>
                <w:szCs w:val="22"/>
              </w:rPr>
              <w:t>EWM Ch.</w:t>
            </w:r>
            <w:r>
              <w:rPr>
                <w:sz w:val="22"/>
                <w:szCs w:val="22"/>
              </w:rPr>
              <w:t xml:space="preserve"> 5 (105-132)</w:t>
            </w:r>
          </w:p>
        </w:tc>
      </w:tr>
      <w:tr w:rsidR="00B1762E" w14:paraId="1802ED17" w14:textId="77777777" w:rsidTr="00B17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3A49A47" w14:textId="77777777" w:rsidR="00B1762E" w:rsidRPr="00023D11" w:rsidRDefault="00B1762E" w:rsidP="00B1762E">
            <w:pPr>
              <w:rPr>
                <w:sz w:val="22"/>
                <w:szCs w:val="22"/>
              </w:rPr>
            </w:pPr>
            <w:r>
              <w:rPr>
                <w:sz w:val="22"/>
                <w:szCs w:val="22"/>
              </w:rPr>
              <w:t>13</w:t>
            </w:r>
          </w:p>
        </w:tc>
        <w:tc>
          <w:tcPr>
            <w:tcW w:w="990" w:type="dxa"/>
          </w:tcPr>
          <w:p w14:paraId="2CBF5748" w14:textId="5DF327CD" w:rsidR="00B1762E" w:rsidRPr="00023D11" w:rsidRDefault="00C42727"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Nov. 7-11</w:t>
            </w:r>
          </w:p>
        </w:tc>
        <w:tc>
          <w:tcPr>
            <w:tcW w:w="1278" w:type="dxa"/>
          </w:tcPr>
          <w:p w14:paraId="4384358E" w14:textId="77777777" w:rsidR="00B1762E" w:rsidRPr="00023D11" w:rsidRDefault="00B651E0"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r w:rsidRPr="00B651E0">
              <w:rPr>
                <w:sz w:val="22"/>
                <w:szCs w:val="22"/>
                <w:vertAlign w:val="superscript"/>
              </w:rPr>
              <w:t>st</w:t>
            </w:r>
            <w:r>
              <w:rPr>
                <w:sz w:val="22"/>
                <w:szCs w:val="22"/>
              </w:rPr>
              <w:t xml:space="preserve"> </w:t>
            </w:r>
            <w:r w:rsidR="00F45BE3">
              <w:rPr>
                <w:sz w:val="22"/>
                <w:szCs w:val="22"/>
              </w:rPr>
              <w:t>species writing</w:t>
            </w:r>
          </w:p>
        </w:tc>
        <w:tc>
          <w:tcPr>
            <w:tcW w:w="2070" w:type="dxa"/>
          </w:tcPr>
          <w:p w14:paraId="42075E9B" w14:textId="77777777" w:rsidR="00B1762E" w:rsidRPr="00023D11" w:rsidRDefault="00F45BE3"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Species Counterpoint</w:t>
            </w:r>
          </w:p>
        </w:tc>
        <w:tc>
          <w:tcPr>
            <w:tcW w:w="1710" w:type="dxa"/>
          </w:tcPr>
          <w:p w14:paraId="2FC527DE" w14:textId="6D182DB0" w:rsidR="00B1762E" w:rsidRPr="00023D11" w:rsidRDefault="00320168"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Vocal Music for the Chamber and Church</w:t>
            </w:r>
          </w:p>
        </w:tc>
        <w:tc>
          <w:tcPr>
            <w:tcW w:w="1710" w:type="dxa"/>
          </w:tcPr>
          <w:p w14:paraId="39973508" w14:textId="77777777" w:rsidR="00B1762E" w:rsidRPr="00023D11" w:rsidRDefault="00B651E0"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Music of Sub-Saharan Africa Pt. 1</w:t>
            </w:r>
          </w:p>
        </w:tc>
        <w:tc>
          <w:tcPr>
            <w:tcW w:w="1890" w:type="dxa"/>
          </w:tcPr>
          <w:p w14:paraId="78DA5563" w14:textId="63BAB87F" w:rsidR="00B1762E" w:rsidRDefault="00320168"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CHWM Ch. 11</w:t>
            </w:r>
          </w:p>
          <w:p w14:paraId="6B0A9CDD" w14:textId="77777777" w:rsidR="00B1762E" w:rsidRDefault="00B1762E" w:rsidP="00F45BE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MTP Ch. </w:t>
            </w:r>
            <w:r w:rsidR="00F45BE3">
              <w:rPr>
                <w:sz w:val="22"/>
                <w:szCs w:val="22"/>
              </w:rPr>
              <w:t>8</w:t>
            </w:r>
            <w:r w:rsidR="00B651E0">
              <w:rPr>
                <w:sz w:val="22"/>
                <w:szCs w:val="22"/>
              </w:rPr>
              <w:t xml:space="preserve"> (163-172)</w:t>
            </w:r>
          </w:p>
          <w:p w14:paraId="1130CBB1" w14:textId="77777777" w:rsidR="00B651E0" w:rsidRPr="00023D11" w:rsidRDefault="00B651E0" w:rsidP="00F45BE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EWM Ch. 7 (196-207)</w:t>
            </w:r>
          </w:p>
        </w:tc>
      </w:tr>
      <w:tr w:rsidR="00B1762E" w14:paraId="29414FED" w14:textId="77777777" w:rsidTr="00B17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34E5024" w14:textId="77777777" w:rsidR="00B1762E" w:rsidRPr="00CB6E58" w:rsidRDefault="00B1762E" w:rsidP="00B1762E">
            <w:pPr>
              <w:rPr>
                <w:sz w:val="22"/>
                <w:szCs w:val="22"/>
              </w:rPr>
            </w:pPr>
            <w:r>
              <w:rPr>
                <w:sz w:val="22"/>
                <w:szCs w:val="22"/>
              </w:rPr>
              <w:t>14</w:t>
            </w:r>
          </w:p>
        </w:tc>
        <w:tc>
          <w:tcPr>
            <w:tcW w:w="990" w:type="dxa"/>
          </w:tcPr>
          <w:p w14:paraId="2E65452E" w14:textId="103F7B23" w:rsidR="00B1762E" w:rsidRPr="00CB6E58" w:rsidRDefault="00C42727"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Nov. 14-18</w:t>
            </w:r>
          </w:p>
        </w:tc>
        <w:tc>
          <w:tcPr>
            <w:tcW w:w="1278" w:type="dxa"/>
          </w:tcPr>
          <w:p w14:paraId="7E1BAFDA" w14:textId="77777777" w:rsidR="00B1762E" w:rsidRPr="00CB6E58" w:rsidRDefault="00B651E0"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2</w:t>
            </w:r>
            <w:r w:rsidRPr="00B651E0">
              <w:rPr>
                <w:sz w:val="22"/>
                <w:szCs w:val="22"/>
                <w:vertAlign w:val="superscript"/>
              </w:rPr>
              <w:t>nd</w:t>
            </w:r>
            <w:r>
              <w:rPr>
                <w:sz w:val="22"/>
                <w:szCs w:val="22"/>
              </w:rPr>
              <w:t xml:space="preserve"> and 3</w:t>
            </w:r>
            <w:r w:rsidRPr="00B651E0">
              <w:rPr>
                <w:sz w:val="22"/>
                <w:szCs w:val="22"/>
                <w:vertAlign w:val="superscript"/>
              </w:rPr>
              <w:t>rd</w:t>
            </w:r>
            <w:r>
              <w:rPr>
                <w:sz w:val="22"/>
                <w:szCs w:val="22"/>
              </w:rPr>
              <w:t xml:space="preserve"> species writing</w:t>
            </w:r>
          </w:p>
        </w:tc>
        <w:tc>
          <w:tcPr>
            <w:tcW w:w="2070" w:type="dxa"/>
          </w:tcPr>
          <w:p w14:paraId="07363C9A" w14:textId="77777777" w:rsidR="00B1762E" w:rsidRPr="00CB6E58" w:rsidRDefault="00B651E0"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Species Counterpoint</w:t>
            </w:r>
          </w:p>
        </w:tc>
        <w:tc>
          <w:tcPr>
            <w:tcW w:w="1710" w:type="dxa"/>
          </w:tcPr>
          <w:p w14:paraId="46BFA3E8" w14:textId="69CFCF21" w:rsidR="00B1762E" w:rsidRPr="00CB6E58" w:rsidRDefault="00320168"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Instrumental Music in the 17</w:t>
            </w:r>
            <w:r w:rsidRPr="00320168">
              <w:rPr>
                <w:sz w:val="22"/>
                <w:szCs w:val="22"/>
                <w:vertAlign w:val="superscript"/>
              </w:rPr>
              <w:t>th</w:t>
            </w:r>
            <w:r>
              <w:rPr>
                <w:sz w:val="22"/>
                <w:szCs w:val="22"/>
              </w:rPr>
              <w:t xml:space="preserve"> Century</w:t>
            </w:r>
          </w:p>
        </w:tc>
        <w:tc>
          <w:tcPr>
            <w:tcW w:w="1710" w:type="dxa"/>
          </w:tcPr>
          <w:p w14:paraId="40FFCB74" w14:textId="77777777" w:rsidR="00B1762E" w:rsidRPr="00CB6E58" w:rsidRDefault="00B651E0"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Music of Sub-Saharan Africa Pt. 2</w:t>
            </w:r>
          </w:p>
        </w:tc>
        <w:tc>
          <w:tcPr>
            <w:tcW w:w="1890" w:type="dxa"/>
          </w:tcPr>
          <w:p w14:paraId="302D089E" w14:textId="06D01089" w:rsidR="00B1762E" w:rsidRPr="00CB6E58" w:rsidRDefault="00320168"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CHWM Ch. 12</w:t>
            </w:r>
          </w:p>
          <w:p w14:paraId="4AB06951" w14:textId="77777777" w:rsidR="00B651E0" w:rsidRDefault="00B1762E" w:rsidP="00B651E0">
            <w:pPr>
              <w:cnfStyle w:val="000000010000" w:firstRow="0" w:lastRow="0" w:firstColumn="0" w:lastColumn="0" w:oddVBand="0" w:evenVBand="0" w:oddHBand="0" w:evenHBand="1" w:firstRowFirstColumn="0" w:firstRowLastColumn="0" w:lastRowFirstColumn="0" w:lastRowLastColumn="0"/>
              <w:rPr>
                <w:sz w:val="22"/>
                <w:szCs w:val="22"/>
              </w:rPr>
            </w:pPr>
            <w:r w:rsidRPr="00CB6E58">
              <w:rPr>
                <w:sz w:val="22"/>
                <w:szCs w:val="22"/>
              </w:rPr>
              <w:t xml:space="preserve">MTP Ch. </w:t>
            </w:r>
            <w:r w:rsidR="00B651E0">
              <w:rPr>
                <w:sz w:val="22"/>
                <w:szCs w:val="22"/>
              </w:rPr>
              <w:t>8 (172-191)</w:t>
            </w:r>
          </w:p>
          <w:p w14:paraId="6CC5330C" w14:textId="77777777" w:rsidR="00B651E0" w:rsidRPr="00CB6E58" w:rsidRDefault="00B651E0" w:rsidP="00B651E0">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EWM Ch. 7 (207-238)</w:t>
            </w:r>
          </w:p>
          <w:p w14:paraId="64443F67" w14:textId="77777777" w:rsidR="00B1762E" w:rsidRPr="00CB6E58" w:rsidRDefault="00B1762E" w:rsidP="00B1762E">
            <w:pPr>
              <w:cnfStyle w:val="000000010000" w:firstRow="0" w:lastRow="0" w:firstColumn="0" w:lastColumn="0" w:oddVBand="0" w:evenVBand="0" w:oddHBand="0" w:evenHBand="1" w:firstRowFirstColumn="0" w:firstRowLastColumn="0" w:lastRowFirstColumn="0" w:lastRowLastColumn="0"/>
              <w:rPr>
                <w:sz w:val="22"/>
                <w:szCs w:val="22"/>
              </w:rPr>
            </w:pPr>
          </w:p>
        </w:tc>
      </w:tr>
      <w:tr w:rsidR="00B1762E" w14:paraId="7E0A96D4" w14:textId="77777777" w:rsidTr="00B17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9A3F417" w14:textId="77777777" w:rsidR="00B1762E" w:rsidRPr="00CB6E58" w:rsidRDefault="00B1762E" w:rsidP="00B1762E">
            <w:pPr>
              <w:rPr>
                <w:sz w:val="22"/>
                <w:szCs w:val="22"/>
              </w:rPr>
            </w:pPr>
            <w:r>
              <w:rPr>
                <w:sz w:val="22"/>
                <w:szCs w:val="22"/>
              </w:rPr>
              <w:t>15</w:t>
            </w:r>
          </w:p>
        </w:tc>
        <w:tc>
          <w:tcPr>
            <w:tcW w:w="990" w:type="dxa"/>
          </w:tcPr>
          <w:p w14:paraId="31D7EAA7" w14:textId="772C287E" w:rsidR="00B1762E" w:rsidRPr="00CB6E58" w:rsidRDefault="00C42727"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Nov. 28- Dec. 2</w:t>
            </w:r>
          </w:p>
        </w:tc>
        <w:tc>
          <w:tcPr>
            <w:tcW w:w="1278" w:type="dxa"/>
          </w:tcPr>
          <w:p w14:paraId="4351C968" w14:textId="77777777" w:rsidR="00B1762E" w:rsidRPr="00CB6E58" w:rsidRDefault="00B651E0" w:rsidP="00B651E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4-part Chorale Writing</w:t>
            </w:r>
          </w:p>
        </w:tc>
        <w:tc>
          <w:tcPr>
            <w:tcW w:w="2070" w:type="dxa"/>
          </w:tcPr>
          <w:p w14:paraId="33A87239" w14:textId="77777777" w:rsidR="00B1762E" w:rsidRPr="00CB6E58" w:rsidRDefault="00B651E0"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Voice Leading</w:t>
            </w:r>
          </w:p>
        </w:tc>
        <w:tc>
          <w:tcPr>
            <w:tcW w:w="1710" w:type="dxa"/>
          </w:tcPr>
          <w:p w14:paraId="6032CD92" w14:textId="59D3BA9C" w:rsidR="00B1762E" w:rsidRPr="00CB6E58" w:rsidRDefault="00320168"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Opera and Vocal Music in the Late 17</w:t>
            </w:r>
            <w:r w:rsidRPr="00320168">
              <w:rPr>
                <w:sz w:val="22"/>
                <w:szCs w:val="22"/>
                <w:vertAlign w:val="superscript"/>
              </w:rPr>
              <w:t>th</w:t>
            </w:r>
            <w:r>
              <w:rPr>
                <w:sz w:val="22"/>
                <w:szCs w:val="22"/>
              </w:rPr>
              <w:t xml:space="preserve"> Century</w:t>
            </w:r>
          </w:p>
        </w:tc>
        <w:tc>
          <w:tcPr>
            <w:tcW w:w="1710" w:type="dxa"/>
          </w:tcPr>
          <w:p w14:paraId="18054437" w14:textId="5CFC33E7" w:rsidR="00B1762E" w:rsidRPr="00CB6E58" w:rsidRDefault="009334C9"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Jazz </w:t>
            </w:r>
            <w:r w:rsidR="000B66BB">
              <w:rPr>
                <w:sz w:val="22"/>
                <w:szCs w:val="22"/>
              </w:rPr>
              <w:t>Pt. 3</w:t>
            </w:r>
          </w:p>
        </w:tc>
        <w:tc>
          <w:tcPr>
            <w:tcW w:w="1890" w:type="dxa"/>
          </w:tcPr>
          <w:p w14:paraId="1D16B438" w14:textId="38557554" w:rsidR="00B1762E" w:rsidRPr="00CB6E58" w:rsidRDefault="00320168"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CHWM Ch. 13</w:t>
            </w:r>
            <w:r w:rsidR="00B651E0">
              <w:rPr>
                <w:sz w:val="22"/>
                <w:szCs w:val="22"/>
              </w:rPr>
              <w:t xml:space="preserve"> (328-342)</w:t>
            </w:r>
          </w:p>
          <w:p w14:paraId="0B0C91B4" w14:textId="77777777" w:rsidR="00B1762E" w:rsidRPr="00CB6E58" w:rsidRDefault="00B1762E" w:rsidP="00B1762E">
            <w:pPr>
              <w:cnfStyle w:val="000000100000" w:firstRow="0" w:lastRow="0" w:firstColumn="0" w:lastColumn="0" w:oddVBand="0" w:evenVBand="0" w:oddHBand="1" w:evenHBand="0" w:firstRowFirstColumn="0" w:firstRowLastColumn="0" w:lastRowFirstColumn="0" w:lastRowLastColumn="0"/>
              <w:rPr>
                <w:sz w:val="22"/>
                <w:szCs w:val="22"/>
              </w:rPr>
            </w:pPr>
            <w:r w:rsidRPr="00CB6E58">
              <w:rPr>
                <w:sz w:val="22"/>
                <w:szCs w:val="22"/>
              </w:rPr>
              <w:t xml:space="preserve">MTP Ch. </w:t>
            </w:r>
            <w:r w:rsidR="009334C9">
              <w:rPr>
                <w:sz w:val="22"/>
                <w:szCs w:val="22"/>
              </w:rPr>
              <w:t>9 (191-204)</w:t>
            </w:r>
          </w:p>
          <w:p w14:paraId="7C3E5332" w14:textId="77777777" w:rsidR="00B1762E" w:rsidRPr="00CB6E58" w:rsidRDefault="00B1762E" w:rsidP="00B1762E">
            <w:pPr>
              <w:cnfStyle w:val="000000100000" w:firstRow="0" w:lastRow="0" w:firstColumn="0" w:lastColumn="0" w:oddVBand="0" w:evenVBand="0" w:oddHBand="1" w:evenHBand="0" w:firstRowFirstColumn="0" w:firstRowLastColumn="0" w:lastRowFirstColumn="0" w:lastRowLastColumn="0"/>
              <w:rPr>
                <w:sz w:val="22"/>
                <w:szCs w:val="22"/>
              </w:rPr>
            </w:pPr>
          </w:p>
        </w:tc>
      </w:tr>
      <w:tr w:rsidR="00B1762E" w14:paraId="4CFE2217" w14:textId="77777777" w:rsidTr="00B17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74931FB" w14:textId="77777777" w:rsidR="00B1762E" w:rsidRPr="00CB6E58" w:rsidRDefault="00B1762E" w:rsidP="00B1762E">
            <w:pPr>
              <w:rPr>
                <w:sz w:val="22"/>
                <w:szCs w:val="22"/>
              </w:rPr>
            </w:pPr>
            <w:r>
              <w:rPr>
                <w:sz w:val="22"/>
                <w:szCs w:val="22"/>
              </w:rPr>
              <w:t>16</w:t>
            </w:r>
          </w:p>
        </w:tc>
        <w:tc>
          <w:tcPr>
            <w:tcW w:w="990" w:type="dxa"/>
          </w:tcPr>
          <w:p w14:paraId="4E0F6AD6" w14:textId="0BBD0CE7" w:rsidR="00B1762E" w:rsidRPr="00CB6E58" w:rsidRDefault="00C42727"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Dec. 5-9</w:t>
            </w:r>
          </w:p>
        </w:tc>
        <w:tc>
          <w:tcPr>
            <w:tcW w:w="1278" w:type="dxa"/>
          </w:tcPr>
          <w:p w14:paraId="408268F0" w14:textId="77777777" w:rsidR="00B1762E" w:rsidRPr="00CB6E58" w:rsidRDefault="00B651E0"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4-part Chorale Writing</w:t>
            </w:r>
          </w:p>
        </w:tc>
        <w:tc>
          <w:tcPr>
            <w:tcW w:w="2070" w:type="dxa"/>
          </w:tcPr>
          <w:p w14:paraId="660086D1" w14:textId="77777777" w:rsidR="00B1762E" w:rsidRPr="00CB6E58" w:rsidRDefault="009334C9"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Four-Part Chorales</w:t>
            </w:r>
          </w:p>
        </w:tc>
        <w:tc>
          <w:tcPr>
            <w:tcW w:w="1710" w:type="dxa"/>
          </w:tcPr>
          <w:p w14:paraId="3D40F2A4" w14:textId="1C7478DD" w:rsidR="00B1762E" w:rsidRPr="00CB6E58" w:rsidRDefault="00320168" w:rsidP="00320168">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Baroque Music in the Early 18</w:t>
            </w:r>
            <w:r w:rsidRPr="00320168">
              <w:rPr>
                <w:sz w:val="22"/>
                <w:szCs w:val="22"/>
                <w:vertAlign w:val="superscript"/>
              </w:rPr>
              <w:t>th</w:t>
            </w:r>
            <w:r>
              <w:rPr>
                <w:sz w:val="22"/>
                <w:szCs w:val="22"/>
              </w:rPr>
              <w:t xml:space="preserve"> Century</w:t>
            </w:r>
          </w:p>
        </w:tc>
        <w:tc>
          <w:tcPr>
            <w:tcW w:w="1710" w:type="dxa"/>
          </w:tcPr>
          <w:p w14:paraId="7FA95AEF" w14:textId="1AC25DBC" w:rsidR="00B1762E" w:rsidRPr="00CB6E58" w:rsidRDefault="000B66BB"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 Jazz Pt. 4</w:t>
            </w:r>
          </w:p>
        </w:tc>
        <w:tc>
          <w:tcPr>
            <w:tcW w:w="1890" w:type="dxa"/>
          </w:tcPr>
          <w:p w14:paraId="1F128F78" w14:textId="27AAC3CD" w:rsidR="00B1762E" w:rsidRDefault="00320168"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CHWM Ch. 14</w:t>
            </w:r>
            <w:r w:rsidR="009334C9">
              <w:rPr>
                <w:sz w:val="22"/>
                <w:szCs w:val="22"/>
              </w:rPr>
              <w:t xml:space="preserve"> (342-350)</w:t>
            </w:r>
          </w:p>
          <w:p w14:paraId="26169FD3" w14:textId="77777777" w:rsidR="009334C9" w:rsidRPr="00CB6E58" w:rsidRDefault="009334C9"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MTP Ch. 9 (204-213)</w:t>
            </w:r>
          </w:p>
        </w:tc>
      </w:tr>
      <w:tr w:rsidR="009334C9" w14:paraId="78309B17" w14:textId="77777777" w:rsidTr="00B17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C6EAE49" w14:textId="77777777" w:rsidR="009334C9" w:rsidRDefault="009334C9" w:rsidP="00B1762E">
            <w:pPr>
              <w:rPr>
                <w:sz w:val="22"/>
                <w:szCs w:val="22"/>
              </w:rPr>
            </w:pPr>
            <w:r>
              <w:rPr>
                <w:sz w:val="22"/>
                <w:szCs w:val="22"/>
              </w:rPr>
              <w:t>17</w:t>
            </w:r>
          </w:p>
        </w:tc>
        <w:tc>
          <w:tcPr>
            <w:tcW w:w="990" w:type="dxa"/>
          </w:tcPr>
          <w:p w14:paraId="4D210FDE" w14:textId="36C87EB4" w:rsidR="009334C9" w:rsidRDefault="00C42727"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Dec. 12-16</w:t>
            </w:r>
          </w:p>
        </w:tc>
        <w:tc>
          <w:tcPr>
            <w:tcW w:w="1278" w:type="dxa"/>
          </w:tcPr>
          <w:p w14:paraId="086AA054" w14:textId="77777777" w:rsidR="009334C9" w:rsidRDefault="009334C9"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Prep for Final Exam(s)</w:t>
            </w:r>
            <w:r w:rsidR="002008E8">
              <w:rPr>
                <w:sz w:val="22"/>
                <w:szCs w:val="22"/>
              </w:rPr>
              <w:t>; MLI 1</w:t>
            </w:r>
            <w:r w:rsidR="002008E8" w:rsidRPr="002008E8">
              <w:rPr>
                <w:sz w:val="22"/>
                <w:szCs w:val="22"/>
                <w:vertAlign w:val="superscript"/>
              </w:rPr>
              <w:t>st</w:t>
            </w:r>
            <w:r w:rsidR="002008E8">
              <w:rPr>
                <w:sz w:val="22"/>
                <w:szCs w:val="22"/>
              </w:rPr>
              <w:t xml:space="preserve"> Draft Due</w:t>
            </w:r>
          </w:p>
        </w:tc>
        <w:tc>
          <w:tcPr>
            <w:tcW w:w="2070" w:type="dxa"/>
          </w:tcPr>
          <w:p w14:paraId="7D956079" w14:textId="77777777" w:rsidR="009334C9" w:rsidRDefault="009334C9"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Prep for Finals</w:t>
            </w:r>
          </w:p>
        </w:tc>
        <w:tc>
          <w:tcPr>
            <w:tcW w:w="1710" w:type="dxa"/>
          </w:tcPr>
          <w:p w14:paraId="66A2F75E" w14:textId="77777777" w:rsidR="009334C9" w:rsidRDefault="009334C9"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Prep for Finals</w:t>
            </w:r>
          </w:p>
        </w:tc>
        <w:tc>
          <w:tcPr>
            <w:tcW w:w="1710" w:type="dxa"/>
          </w:tcPr>
          <w:p w14:paraId="14F8C344" w14:textId="77777777" w:rsidR="009334C9" w:rsidRDefault="009334C9"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Prep for Finals</w:t>
            </w:r>
          </w:p>
        </w:tc>
        <w:tc>
          <w:tcPr>
            <w:tcW w:w="1890" w:type="dxa"/>
          </w:tcPr>
          <w:p w14:paraId="2667D3AF" w14:textId="77777777" w:rsidR="009334C9" w:rsidRPr="00CB6E58" w:rsidRDefault="009334C9"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Final Exams</w:t>
            </w:r>
          </w:p>
        </w:tc>
      </w:tr>
    </w:tbl>
    <w:p w14:paraId="7BBABC3C" w14:textId="77777777" w:rsidR="00B1762E" w:rsidRDefault="00B1762E"/>
    <w:p w14:paraId="45D445CE" w14:textId="77777777" w:rsidR="009334C9" w:rsidRPr="009334C9" w:rsidRDefault="009334C9">
      <w:pPr>
        <w:rPr>
          <w:i/>
        </w:rPr>
      </w:pPr>
      <w:r>
        <w:rPr>
          <w:i/>
        </w:rPr>
        <w:t>Note: Schedule subject to change</w:t>
      </w:r>
    </w:p>
    <w:sectPr w:rsidR="009334C9" w:rsidRPr="009334C9" w:rsidSect="00AD52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4DC0"/>
    <w:multiLevelType w:val="hybridMultilevel"/>
    <w:tmpl w:val="833E4DEC"/>
    <w:lvl w:ilvl="0" w:tplc="7202370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77810"/>
    <w:multiLevelType w:val="hybridMultilevel"/>
    <w:tmpl w:val="BD8AFD58"/>
    <w:lvl w:ilvl="0" w:tplc="720237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A407B"/>
    <w:multiLevelType w:val="hybridMultilevel"/>
    <w:tmpl w:val="D2DC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F40B8"/>
    <w:multiLevelType w:val="hybridMultilevel"/>
    <w:tmpl w:val="45F430F8"/>
    <w:lvl w:ilvl="0" w:tplc="AD7CF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620B0"/>
    <w:multiLevelType w:val="hybridMultilevel"/>
    <w:tmpl w:val="7FAED61E"/>
    <w:lvl w:ilvl="0" w:tplc="720237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858AE"/>
    <w:multiLevelType w:val="multilevel"/>
    <w:tmpl w:val="B1B6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C002B6"/>
    <w:multiLevelType w:val="hybridMultilevel"/>
    <w:tmpl w:val="ED14B0EA"/>
    <w:lvl w:ilvl="0" w:tplc="720237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51697C"/>
    <w:multiLevelType w:val="hybridMultilevel"/>
    <w:tmpl w:val="3E769BFE"/>
    <w:lvl w:ilvl="0" w:tplc="7202370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82293E"/>
    <w:multiLevelType w:val="hybridMultilevel"/>
    <w:tmpl w:val="ED22EC52"/>
    <w:lvl w:ilvl="0" w:tplc="8AEC05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47C9F"/>
    <w:multiLevelType w:val="hybridMultilevel"/>
    <w:tmpl w:val="6468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02483A"/>
    <w:multiLevelType w:val="hybridMultilevel"/>
    <w:tmpl w:val="5E74D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15F30"/>
    <w:multiLevelType w:val="hybridMultilevel"/>
    <w:tmpl w:val="A190B9E0"/>
    <w:lvl w:ilvl="0" w:tplc="7202370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5"/>
  </w:num>
  <w:num w:numId="6">
    <w:abstractNumId w:val="9"/>
  </w:num>
  <w:num w:numId="7">
    <w:abstractNumId w:val="10"/>
  </w:num>
  <w:num w:numId="8">
    <w:abstractNumId w:val="4"/>
  </w:num>
  <w:num w:numId="9">
    <w:abstractNumId w:val="1"/>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E0"/>
    <w:rsid w:val="00023D11"/>
    <w:rsid w:val="0005521E"/>
    <w:rsid w:val="0007599C"/>
    <w:rsid w:val="000B66BB"/>
    <w:rsid w:val="001A58C6"/>
    <w:rsid w:val="001B20E2"/>
    <w:rsid w:val="002008E8"/>
    <w:rsid w:val="002B240B"/>
    <w:rsid w:val="002D2F3A"/>
    <w:rsid w:val="00320168"/>
    <w:rsid w:val="00386127"/>
    <w:rsid w:val="003F0E51"/>
    <w:rsid w:val="00465B88"/>
    <w:rsid w:val="004C3133"/>
    <w:rsid w:val="00570439"/>
    <w:rsid w:val="006B3F48"/>
    <w:rsid w:val="007F19D5"/>
    <w:rsid w:val="008223D3"/>
    <w:rsid w:val="00871EDE"/>
    <w:rsid w:val="008F523F"/>
    <w:rsid w:val="009334C9"/>
    <w:rsid w:val="00962A2C"/>
    <w:rsid w:val="00996B1C"/>
    <w:rsid w:val="009A1DDC"/>
    <w:rsid w:val="00A0553E"/>
    <w:rsid w:val="00AD52E0"/>
    <w:rsid w:val="00B1762E"/>
    <w:rsid w:val="00B651E0"/>
    <w:rsid w:val="00BB50A1"/>
    <w:rsid w:val="00BD0C65"/>
    <w:rsid w:val="00C42727"/>
    <w:rsid w:val="00CB6E58"/>
    <w:rsid w:val="00DC1C8D"/>
    <w:rsid w:val="00DC5EF0"/>
    <w:rsid w:val="00E160EB"/>
    <w:rsid w:val="00E46760"/>
    <w:rsid w:val="00E82B53"/>
    <w:rsid w:val="00F45BE3"/>
    <w:rsid w:val="00F941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AC0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D52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AD52E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AD52E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AD52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D52E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AD52E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AD52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AD52E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D52E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AD52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3">
    <w:name w:val="Medium Shading 1 Accent 3"/>
    <w:basedOn w:val="TableNormal"/>
    <w:uiPriority w:val="63"/>
    <w:rsid w:val="00AD52E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AD52E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DefaultParagraphFont"/>
    <w:uiPriority w:val="99"/>
    <w:unhideWhenUsed/>
    <w:rsid w:val="00DC5EF0"/>
    <w:rPr>
      <w:color w:val="0000FF" w:themeColor="hyperlink"/>
      <w:u w:val="single"/>
    </w:rPr>
  </w:style>
  <w:style w:type="paragraph" w:styleId="ListParagraph">
    <w:name w:val="List Paragraph"/>
    <w:basedOn w:val="Normal"/>
    <w:uiPriority w:val="34"/>
    <w:qFormat/>
    <w:rsid w:val="00DC5EF0"/>
    <w:pPr>
      <w:ind w:left="720"/>
      <w:contextualSpacing/>
    </w:pPr>
  </w:style>
  <w:style w:type="paragraph" w:styleId="NormalWeb">
    <w:name w:val="Normal (Web)"/>
    <w:basedOn w:val="Normal"/>
    <w:uiPriority w:val="99"/>
    <w:unhideWhenUsed/>
    <w:rsid w:val="00DC5EF0"/>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D0C65"/>
    <w:rPr>
      <w:rFonts w:ascii="Tahoma" w:hAnsi="Tahoma" w:cs="Tahoma"/>
      <w:sz w:val="16"/>
      <w:szCs w:val="16"/>
    </w:rPr>
  </w:style>
  <w:style w:type="character" w:customStyle="1" w:styleId="BalloonTextChar">
    <w:name w:val="Balloon Text Char"/>
    <w:basedOn w:val="DefaultParagraphFont"/>
    <w:link w:val="BalloonText"/>
    <w:uiPriority w:val="99"/>
    <w:semiHidden/>
    <w:rsid w:val="00BD0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D52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AD52E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AD52E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AD52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D52E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AD52E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AD52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AD52E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D52E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AD52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3">
    <w:name w:val="Medium Shading 1 Accent 3"/>
    <w:basedOn w:val="TableNormal"/>
    <w:uiPriority w:val="63"/>
    <w:rsid w:val="00AD52E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AD52E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DefaultParagraphFont"/>
    <w:uiPriority w:val="99"/>
    <w:unhideWhenUsed/>
    <w:rsid w:val="00DC5EF0"/>
    <w:rPr>
      <w:color w:val="0000FF" w:themeColor="hyperlink"/>
      <w:u w:val="single"/>
    </w:rPr>
  </w:style>
  <w:style w:type="paragraph" w:styleId="ListParagraph">
    <w:name w:val="List Paragraph"/>
    <w:basedOn w:val="Normal"/>
    <w:uiPriority w:val="34"/>
    <w:qFormat/>
    <w:rsid w:val="00DC5EF0"/>
    <w:pPr>
      <w:ind w:left="720"/>
      <w:contextualSpacing/>
    </w:pPr>
  </w:style>
  <w:style w:type="paragraph" w:styleId="NormalWeb">
    <w:name w:val="Normal (Web)"/>
    <w:basedOn w:val="Normal"/>
    <w:uiPriority w:val="99"/>
    <w:unhideWhenUsed/>
    <w:rsid w:val="00DC5EF0"/>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D0C65"/>
    <w:rPr>
      <w:rFonts w:ascii="Tahoma" w:hAnsi="Tahoma" w:cs="Tahoma"/>
      <w:sz w:val="16"/>
      <w:szCs w:val="16"/>
    </w:rPr>
  </w:style>
  <w:style w:type="character" w:customStyle="1" w:styleId="BalloonTextChar">
    <w:name w:val="Balloon Text Char"/>
    <w:basedOn w:val="DefaultParagraphFont"/>
    <w:link w:val="BalloonText"/>
    <w:uiPriority w:val="99"/>
    <w:semiHidden/>
    <w:rsid w:val="00BD0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72439">
      <w:bodyDiv w:val="1"/>
      <w:marLeft w:val="0"/>
      <w:marRight w:val="0"/>
      <w:marTop w:val="0"/>
      <w:marBottom w:val="0"/>
      <w:divBdr>
        <w:top w:val="none" w:sz="0" w:space="0" w:color="auto"/>
        <w:left w:val="none" w:sz="0" w:space="0" w:color="auto"/>
        <w:bottom w:val="none" w:sz="0" w:space="0" w:color="auto"/>
        <w:right w:val="none" w:sz="0" w:space="0" w:color="auto"/>
      </w:divBdr>
    </w:div>
    <w:div w:id="1315715788">
      <w:bodyDiv w:val="1"/>
      <w:marLeft w:val="0"/>
      <w:marRight w:val="0"/>
      <w:marTop w:val="0"/>
      <w:marBottom w:val="0"/>
      <w:divBdr>
        <w:top w:val="none" w:sz="0" w:space="0" w:color="auto"/>
        <w:left w:val="none" w:sz="0" w:space="0" w:color="auto"/>
        <w:bottom w:val="none" w:sz="0" w:space="0" w:color="auto"/>
        <w:right w:val="none" w:sz="0" w:space="0" w:color="auto"/>
      </w:divBdr>
    </w:div>
    <w:div w:id="1702512860">
      <w:bodyDiv w:val="1"/>
      <w:marLeft w:val="0"/>
      <w:marRight w:val="0"/>
      <w:marTop w:val="0"/>
      <w:marBottom w:val="0"/>
      <w:divBdr>
        <w:top w:val="none" w:sz="0" w:space="0" w:color="auto"/>
        <w:left w:val="none" w:sz="0" w:space="0" w:color="auto"/>
        <w:bottom w:val="none" w:sz="0" w:space="0" w:color="auto"/>
        <w:right w:val="none" w:sz="0" w:space="0" w:color="auto"/>
      </w:divBdr>
    </w:div>
    <w:div w:id="2078699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he.com/mtp9" TargetMode="External"/><Relationship Id="rId13" Type="http://schemas.openxmlformats.org/officeDocument/2006/relationships/hyperlink" Target="http://www.oxfordmusiconline.com" TargetMode="External"/><Relationship Id="rId18" Type="http://schemas.openxmlformats.org/officeDocument/2006/relationships/hyperlink" Target="http://www.hooktheory.com" TargetMode="External"/><Relationship Id="rId3" Type="http://schemas.microsoft.com/office/2007/relationships/stylesWithEffects" Target="stylesWithEffects.xml"/><Relationship Id="rId7" Type="http://schemas.openxmlformats.org/officeDocument/2006/relationships/hyperlink" Target="http://www.wwnorton.com/studyspace" TargetMode="External"/><Relationship Id="rId12" Type="http://schemas.openxmlformats.org/officeDocument/2006/relationships/hyperlink" Target="http://www.africanmusic.org" TargetMode="External"/><Relationship Id="rId17" Type="http://schemas.openxmlformats.org/officeDocument/2006/relationships/hyperlink" Target="http://tobyrush.com/theorypages/index.html" TargetMode="External"/><Relationship Id="rId2" Type="http://schemas.openxmlformats.org/officeDocument/2006/relationships/styles" Target="styles.xml"/><Relationship Id="rId16" Type="http://schemas.openxmlformats.org/officeDocument/2006/relationships/hyperlink" Target="http://www.ibsurviva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howe@psusd.us" TargetMode="External"/><Relationship Id="rId11" Type="http://schemas.openxmlformats.org/officeDocument/2006/relationships/hyperlink" Target="http://www.jazz.com/encyclopedia" TargetMode="External"/><Relationship Id="rId5" Type="http://schemas.openxmlformats.org/officeDocument/2006/relationships/webSettings" Target="webSettings.xml"/><Relationship Id="rId15" Type="http://schemas.openxmlformats.org/officeDocument/2006/relationships/hyperlink" Target="http://www.musictheory.net" TargetMode="External"/><Relationship Id="rId10" Type="http://schemas.openxmlformats.org/officeDocument/2006/relationships/hyperlink" Target="http://www.teori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ymusiclab.com" TargetMode="External"/><Relationship Id="rId14" Type="http://schemas.openxmlformats.org/officeDocument/2006/relationships/hyperlink" Target="http://www.wwnorton.com/college/music/listeninglab/demo/just_listen/era_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Howe</dc:creator>
  <cp:lastModifiedBy>Howe, Matthew (mhowe@psusd.us)</cp:lastModifiedBy>
  <cp:revision>2</cp:revision>
  <cp:lastPrinted>2015-08-06T20:13:00Z</cp:lastPrinted>
  <dcterms:created xsi:type="dcterms:W3CDTF">2017-05-18T14:30:00Z</dcterms:created>
  <dcterms:modified xsi:type="dcterms:W3CDTF">2017-05-18T14:30:00Z</dcterms:modified>
</cp:coreProperties>
</file>